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544DD" w14:textId="0B34ACC9" w:rsidR="006B667D" w:rsidRPr="00F827F2" w:rsidRDefault="006059A0" w:rsidP="000E18D2">
      <w:pPr>
        <w:spacing w:after="120" w:line="240" w:lineRule="auto"/>
        <w:rPr>
          <w:rFonts w:asciiTheme="minorHAnsi" w:hAnsiTheme="minorHAnsi" w:cstheme="minorHAnsi"/>
          <w:b/>
          <w:bCs/>
          <w:sz w:val="24"/>
          <w:szCs w:val="24"/>
        </w:rPr>
      </w:pPr>
      <w:bookmarkStart w:id="0" w:name="_Hlk149560332"/>
      <w:bookmarkEnd w:id="0"/>
      <w:r w:rsidRPr="00F827F2">
        <w:rPr>
          <w:rFonts w:asciiTheme="minorHAnsi" w:hAnsiTheme="minorHAnsi" w:cstheme="minorHAnsi"/>
          <w:b/>
          <w:bCs/>
          <w:sz w:val="24"/>
          <w:szCs w:val="24"/>
        </w:rPr>
        <w:t xml:space="preserve">01 </w:t>
      </w:r>
      <w:r w:rsidR="00A257F9">
        <w:rPr>
          <w:rFonts w:asciiTheme="minorHAnsi" w:hAnsiTheme="minorHAnsi" w:cstheme="minorHAnsi"/>
          <w:b/>
          <w:bCs/>
          <w:sz w:val="24"/>
          <w:szCs w:val="24"/>
        </w:rPr>
        <w:t>Bewertungskompetenz in der Sek I</w:t>
      </w:r>
    </w:p>
    <w:p w14:paraId="7D901BD4" w14:textId="13615158" w:rsidR="006E0536" w:rsidRDefault="00DF507E" w:rsidP="000E18D2">
      <w:pPr>
        <w:spacing w:after="120" w:line="240" w:lineRule="auto"/>
        <w:rPr>
          <w:rFonts w:asciiTheme="minorHAnsi" w:hAnsiTheme="minorHAnsi" w:cstheme="minorHAnsi"/>
        </w:rPr>
      </w:pPr>
      <w:r w:rsidRPr="00DF507E">
        <w:rPr>
          <w:rFonts w:asciiTheme="minorHAnsi" w:hAnsiTheme="minorHAnsi" w:cstheme="minorHAnsi"/>
        </w:rPr>
        <w:t xml:space="preserve">In letzter Zeit wird diskutiert, ob Kopfbälle im Jugendfußball erlaubt bleiben sollen. Einige Studien weisen darauf hin, dass Kopfbälle langfristig zu gesundheitlichen Schäden führen können. </w:t>
      </w:r>
      <w:r w:rsidRPr="00FD5B86">
        <w:rPr>
          <w:rFonts w:asciiTheme="minorHAnsi" w:hAnsiTheme="minorHAnsi" w:cstheme="minorHAnsi"/>
        </w:rPr>
        <w:t>Andere</w:t>
      </w:r>
      <w:r w:rsidR="00FD5B86" w:rsidRPr="00FD5B86">
        <w:rPr>
          <w:rFonts w:asciiTheme="minorHAnsi" w:hAnsiTheme="minorHAnsi" w:cstheme="minorHAnsi"/>
        </w:rPr>
        <w:t>rseits sind</w:t>
      </w:r>
      <w:r w:rsidRPr="00FD5B86">
        <w:rPr>
          <w:rFonts w:asciiTheme="minorHAnsi" w:hAnsiTheme="minorHAnsi" w:cstheme="minorHAnsi"/>
        </w:rPr>
        <w:t xml:space="preserve"> </w:t>
      </w:r>
      <w:r w:rsidRPr="00DF507E">
        <w:rPr>
          <w:rFonts w:asciiTheme="minorHAnsi" w:hAnsiTheme="minorHAnsi" w:cstheme="minorHAnsi"/>
        </w:rPr>
        <w:t>Kopfbälle ein wichtiger Bestandteil des Fußballspiels.</w:t>
      </w:r>
    </w:p>
    <w:p w14:paraId="4EE7EC35" w14:textId="5CB7A97C" w:rsidR="00955B94" w:rsidRPr="00DF507E" w:rsidRDefault="00955B94" w:rsidP="000E18D2">
      <w:pPr>
        <w:spacing w:after="120" w:line="240" w:lineRule="auto"/>
        <w:rPr>
          <w:rFonts w:asciiTheme="minorHAnsi" w:hAnsiTheme="minorHAnsi" w:cstheme="minorHAnsi"/>
        </w:rPr>
      </w:pPr>
      <w:r>
        <w:rPr>
          <w:rFonts w:asciiTheme="minorHAnsi" w:hAnsiTheme="minorHAnsi" w:cstheme="minorHAnsi"/>
        </w:rPr>
        <w:t>Sollen Kopfbälle im Jugendf</w:t>
      </w:r>
      <w:r w:rsidR="00B613D3">
        <w:rPr>
          <w:rFonts w:asciiTheme="minorHAnsi" w:hAnsiTheme="minorHAnsi" w:cstheme="minorHAnsi"/>
        </w:rPr>
        <w:t>ußball verboten werden</w:t>
      </w:r>
      <w:r w:rsidR="00BC79A2">
        <w:rPr>
          <w:rFonts w:asciiTheme="minorHAnsi" w:hAnsiTheme="minorHAnsi" w:cstheme="minorHAnsi"/>
        </w:rPr>
        <w:t xml:space="preserve"> oder nicht</w:t>
      </w:r>
      <w:r w:rsidR="00B613D3">
        <w:rPr>
          <w:rFonts w:asciiTheme="minorHAnsi" w:hAnsiTheme="minorHAnsi" w:cstheme="minorHAnsi"/>
        </w:rPr>
        <w:t>?</w:t>
      </w:r>
    </w:p>
    <w:p w14:paraId="45D57913" w14:textId="77777777" w:rsidR="00DF507E" w:rsidRPr="00DF507E" w:rsidRDefault="00DF507E" w:rsidP="000E18D2">
      <w:pPr>
        <w:spacing w:after="120" w:line="240" w:lineRule="auto"/>
        <w:rPr>
          <w:rFonts w:asciiTheme="minorHAnsi" w:hAnsiTheme="minorHAnsi" w:cstheme="minorHAnsi"/>
        </w:rPr>
      </w:pPr>
    </w:p>
    <w:p w14:paraId="2992A7E5" w14:textId="6F5ECEE0" w:rsidR="00DF507E" w:rsidRPr="00DF507E" w:rsidRDefault="00DF507E" w:rsidP="000E18D2">
      <w:pPr>
        <w:spacing w:after="120" w:line="240" w:lineRule="auto"/>
        <w:rPr>
          <w:rFonts w:asciiTheme="minorHAnsi" w:hAnsiTheme="minorHAnsi" w:cstheme="minorHAnsi"/>
        </w:rPr>
      </w:pPr>
      <w:r w:rsidRPr="00DF507E">
        <w:rPr>
          <w:rFonts w:asciiTheme="minorHAnsi" w:hAnsiTheme="minorHAnsi" w:cstheme="minorHAnsi"/>
          <w:b/>
          <w:bCs/>
        </w:rPr>
        <w:t>Deine Aufgabe</w:t>
      </w:r>
      <w:r w:rsidR="004C7CAE">
        <w:rPr>
          <w:rFonts w:asciiTheme="minorHAnsi" w:hAnsiTheme="minorHAnsi" w:cstheme="minorHAnsi"/>
          <w:b/>
          <w:bCs/>
        </w:rPr>
        <w:t>n</w:t>
      </w:r>
      <w:r w:rsidRPr="00DF507E">
        <w:rPr>
          <w:rFonts w:asciiTheme="minorHAnsi" w:hAnsiTheme="minorHAnsi" w:cstheme="minorHAnsi"/>
          <w:b/>
          <w:bCs/>
        </w:rPr>
        <w:t>:</w:t>
      </w:r>
    </w:p>
    <w:p w14:paraId="77DBFBAE" w14:textId="18F5D360" w:rsidR="0034722B" w:rsidRPr="004D4361" w:rsidRDefault="004855AC" w:rsidP="000E18D2">
      <w:pPr>
        <w:pStyle w:val="Nummerierung0"/>
        <w:spacing w:before="240" w:line="240" w:lineRule="auto"/>
      </w:pPr>
      <w:r w:rsidRPr="004D4361">
        <w:t xml:space="preserve">Finden der </w:t>
      </w:r>
      <w:r w:rsidR="00A42131" w:rsidRPr="004D4361">
        <w:t>Kriterien</w:t>
      </w:r>
      <w:r w:rsidR="0034722B" w:rsidRPr="004D4361">
        <w:t>:</w:t>
      </w:r>
    </w:p>
    <w:p w14:paraId="58261686" w14:textId="30644CB9" w:rsidR="0034722B" w:rsidRPr="00C81B15" w:rsidRDefault="00C81B15" w:rsidP="000E18D2">
      <w:pPr>
        <w:pStyle w:val="Aufzhlung"/>
        <w:spacing w:line="240" w:lineRule="auto"/>
        <w:ind w:left="851" w:hanging="284"/>
      </w:pPr>
      <w:r w:rsidRPr="00C81B15">
        <w:t xml:space="preserve">Nenne </w:t>
      </w:r>
      <w:r w:rsidR="00431442">
        <w:t>mindestens drei</w:t>
      </w:r>
      <w:r w:rsidR="00247464" w:rsidRPr="00C81B15">
        <w:t xml:space="preserve"> Kriterien</w:t>
      </w:r>
      <w:r w:rsidRPr="00C81B15">
        <w:t>, die</w:t>
      </w:r>
      <w:r w:rsidR="00ED0F77" w:rsidRPr="00C81B15">
        <w:t xml:space="preserve"> für die Bewertung der</w:t>
      </w:r>
      <w:r w:rsidR="00955B94" w:rsidRPr="00C81B15">
        <w:t xml:space="preserve"> Frage</w:t>
      </w:r>
      <w:r w:rsidR="00A61672">
        <w:t xml:space="preserve"> eine Rolle spielen</w:t>
      </w:r>
      <w:r w:rsidRPr="00C81B15">
        <w:t>.</w:t>
      </w:r>
    </w:p>
    <w:p w14:paraId="79205AD5" w14:textId="2C9EB6B5" w:rsidR="00DF507E" w:rsidRPr="00B30116" w:rsidRDefault="00DF507E" w:rsidP="000E18D2">
      <w:pPr>
        <w:pStyle w:val="NUmmerierung"/>
        <w:spacing w:before="240" w:line="240" w:lineRule="auto"/>
        <w:ind w:left="284" w:hanging="284"/>
        <w:contextualSpacing w:val="0"/>
        <w:rPr>
          <w:b w:val="0"/>
          <w:bCs w:val="0"/>
        </w:rPr>
      </w:pPr>
      <w:r w:rsidRPr="00B30116">
        <w:rPr>
          <w:b w:val="0"/>
          <w:bCs w:val="0"/>
        </w:rPr>
        <w:t>Inform</w:t>
      </w:r>
      <w:r w:rsidR="004855AC">
        <w:rPr>
          <w:b w:val="0"/>
          <w:bCs w:val="0"/>
        </w:rPr>
        <w:t>ationsbeschaffung</w:t>
      </w:r>
      <w:r w:rsidRPr="00B30116">
        <w:rPr>
          <w:b w:val="0"/>
          <w:bCs w:val="0"/>
        </w:rPr>
        <w:t>:</w:t>
      </w:r>
    </w:p>
    <w:p w14:paraId="38D6F3AC" w14:textId="7F217413" w:rsidR="001066FE" w:rsidRDefault="001066FE" w:rsidP="00BF395B">
      <w:pPr>
        <w:pStyle w:val="Aufzhlung"/>
        <w:spacing w:after="60" w:line="240" w:lineRule="auto"/>
        <w:ind w:left="851" w:hanging="284"/>
      </w:pPr>
      <w:r w:rsidRPr="00DF507E">
        <w:t xml:space="preserve">Lies </w:t>
      </w:r>
      <w:r>
        <w:t>die</w:t>
      </w:r>
      <w:r w:rsidRPr="00DF507E">
        <w:t xml:space="preserve"> </w:t>
      </w:r>
      <w:r w:rsidR="00016DB5">
        <w:t>drei</w:t>
      </w:r>
      <w:r w:rsidRPr="00DF507E">
        <w:t xml:space="preserve"> </w:t>
      </w:r>
      <w:r w:rsidR="00016DB5">
        <w:t>Texte</w:t>
      </w:r>
      <w:r w:rsidR="00E5477E">
        <w:t xml:space="preserve"> </w:t>
      </w:r>
      <w:r w:rsidR="00647711">
        <w:t>aufmerksam</w:t>
      </w:r>
      <w:r w:rsidR="00647711" w:rsidRPr="00647711">
        <w:t xml:space="preserve"> </w:t>
      </w:r>
      <w:r w:rsidR="00647711" w:rsidRPr="00DF507E">
        <w:t>durch</w:t>
      </w:r>
      <w:r w:rsidRPr="00DF507E">
        <w:t>.</w:t>
      </w:r>
    </w:p>
    <w:p w14:paraId="694992CA" w14:textId="6258C269" w:rsidR="00DF507E" w:rsidRPr="00DF507E" w:rsidRDefault="004E628F" w:rsidP="00BF395B">
      <w:pPr>
        <w:pStyle w:val="Aufzhlung"/>
        <w:spacing w:after="60" w:line="240" w:lineRule="auto"/>
        <w:ind w:left="851" w:hanging="284"/>
      </w:pPr>
      <w:r>
        <w:t>Nenne</w:t>
      </w:r>
      <w:r w:rsidR="008B4EDA">
        <w:t xml:space="preserve"> </w:t>
      </w:r>
      <w:r w:rsidR="00DF507E" w:rsidRPr="00DF507E">
        <w:t>gesundheitliche Risiken</w:t>
      </w:r>
      <w:r w:rsidR="008B4EDA">
        <w:t xml:space="preserve">, die </w:t>
      </w:r>
      <w:r w:rsidR="00DF507E" w:rsidRPr="00DF507E">
        <w:t>mit Kopfbällen verbunden</w:t>
      </w:r>
      <w:r w:rsidR="008B4EDA">
        <w:t xml:space="preserve"> sind</w:t>
      </w:r>
      <w:r w:rsidR="001E4839">
        <w:t>.</w:t>
      </w:r>
    </w:p>
    <w:p w14:paraId="46914180" w14:textId="4F0C30DF" w:rsidR="00DF507E" w:rsidRDefault="004E628F" w:rsidP="000E18D2">
      <w:pPr>
        <w:pStyle w:val="Aufzhlung"/>
        <w:spacing w:line="240" w:lineRule="auto"/>
        <w:ind w:left="851" w:hanging="284"/>
      </w:pPr>
      <w:r>
        <w:t>Nenne</w:t>
      </w:r>
      <w:r w:rsidR="00DF507E" w:rsidRPr="00DF507E">
        <w:t xml:space="preserve"> Argument</w:t>
      </w:r>
      <w:r w:rsidR="00DF507E" w:rsidRPr="00C54FDD">
        <w:t>e</w:t>
      </w:r>
      <w:r>
        <w:t>, die</w:t>
      </w:r>
      <w:r w:rsidR="00DF507E" w:rsidRPr="00DF507E">
        <w:t xml:space="preserve"> für die Beibehaltung von Kopfbällen im Jugendfußball</w:t>
      </w:r>
      <w:r w:rsidRPr="004E628F">
        <w:t xml:space="preserve"> </w:t>
      </w:r>
      <w:r w:rsidRPr="00DF507E">
        <w:t>sprechen</w:t>
      </w:r>
      <w:r>
        <w:t>.</w:t>
      </w:r>
    </w:p>
    <w:p w14:paraId="4D8A977A" w14:textId="3161288A" w:rsidR="00DF507E" w:rsidRPr="00E91C48" w:rsidRDefault="00E5477E" w:rsidP="000E18D2">
      <w:pPr>
        <w:pStyle w:val="NUmmerierung"/>
        <w:spacing w:before="240" w:line="240" w:lineRule="auto"/>
        <w:ind w:left="284" w:hanging="284"/>
        <w:contextualSpacing w:val="0"/>
        <w:rPr>
          <w:b w:val="0"/>
          <w:bCs w:val="0"/>
        </w:rPr>
      </w:pPr>
      <w:r>
        <w:rPr>
          <w:b w:val="0"/>
          <w:bCs w:val="0"/>
        </w:rPr>
        <w:t>Prüfe</w:t>
      </w:r>
      <w:r w:rsidR="004855AC">
        <w:rPr>
          <w:b w:val="0"/>
          <w:bCs w:val="0"/>
        </w:rPr>
        <w:t>n der</w:t>
      </w:r>
      <w:r w:rsidR="00DF507E" w:rsidRPr="00E91C48">
        <w:rPr>
          <w:b w:val="0"/>
          <w:bCs w:val="0"/>
        </w:rPr>
        <w:t xml:space="preserve"> </w:t>
      </w:r>
      <w:r>
        <w:rPr>
          <w:b w:val="0"/>
          <w:bCs w:val="0"/>
        </w:rPr>
        <w:t>Informationen</w:t>
      </w:r>
      <w:r w:rsidR="00DF507E" w:rsidRPr="00E91C48">
        <w:rPr>
          <w:b w:val="0"/>
          <w:bCs w:val="0"/>
        </w:rPr>
        <w:t>:</w:t>
      </w:r>
    </w:p>
    <w:p w14:paraId="5BB495BB" w14:textId="247FE15F" w:rsidR="00D506C9" w:rsidRDefault="00DF507E" w:rsidP="00BF395B">
      <w:pPr>
        <w:pStyle w:val="Aufzhlung"/>
        <w:spacing w:after="60" w:line="240" w:lineRule="auto"/>
        <w:ind w:left="851" w:hanging="284"/>
      </w:pPr>
      <w:r w:rsidRPr="00DF507E">
        <w:t>Untersuche, wie schlüssig die</w:t>
      </w:r>
      <w:r w:rsidR="004E628F">
        <w:t xml:space="preserve"> im Material dargestellten</w:t>
      </w:r>
      <w:r w:rsidRPr="00DF507E">
        <w:t xml:space="preserve"> Argumente sind</w:t>
      </w:r>
      <w:r w:rsidR="00A46AFB">
        <w:t xml:space="preserve">. </w:t>
      </w:r>
      <w:r w:rsidR="00A46AFB" w:rsidRPr="00B77CD7">
        <w:t>Stelle dazu die</w:t>
      </w:r>
      <w:r w:rsidR="00322829" w:rsidRPr="00B77CD7">
        <w:t xml:space="preserve"> Argumentationskette</w:t>
      </w:r>
      <w:r w:rsidR="00595297" w:rsidRPr="00B77CD7">
        <w:t>n</w:t>
      </w:r>
      <w:r w:rsidR="00B52F9E" w:rsidRPr="00B77CD7">
        <w:t xml:space="preserve"> (</w:t>
      </w:r>
      <w:r w:rsidR="00684C1B" w:rsidRPr="00B77CD7">
        <w:t>Hinweis: jeweils eine pro Text</w:t>
      </w:r>
      <w:r w:rsidR="00B52F9E" w:rsidRPr="00B77CD7">
        <w:t>)</w:t>
      </w:r>
      <w:r w:rsidR="00185AB4" w:rsidRPr="00B77CD7">
        <w:t xml:space="preserve"> </w:t>
      </w:r>
      <w:r w:rsidR="00711E7B" w:rsidRPr="00B77CD7">
        <w:t>in Kurzform (siehe Abbildung)</w:t>
      </w:r>
      <w:r w:rsidR="00711E7B">
        <w:t xml:space="preserve"> </w:t>
      </w:r>
      <w:r w:rsidR="00322829" w:rsidRPr="00AF2787">
        <w:t>dar und</w:t>
      </w:r>
      <w:r w:rsidR="00905C75">
        <w:t xml:space="preserve"> überprüfe auf</w:t>
      </w:r>
      <w:r w:rsidR="00322829" w:rsidRPr="00AF2787">
        <w:t xml:space="preserve"> eventuelle</w:t>
      </w:r>
      <w:r w:rsidR="00BE73C7" w:rsidRPr="00AF2787">
        <w:t xml:space="preserve"> Widersprüche </w:t>
      </w:r>
      <w:r w:rsidR="00861E20" w:rsidRPr="00AF2787">
        <w:t>sowie Lücken</w:t>
      </w:r>
      <w:r w:rsidR="00AF2787">
        <w:t>.</w:t>
      </w:r>
    </w:p>
    <w:p w14:paraId="49AD89A9" w14:textId="4EB4B43D" w:rsidR="00120267" w:rsidRDefault="00120267" w:rsidP="00BF395B">
      <w:pPr>
        <w:pStyle w:val="Aufzhlung"/>
        <w:numPr>
          <w:ilvl w:val="0"/>
          <w:numId w:val="0"/>
        </w:numPr>
        <w:spacing w:after="60" w:line="240" w:lineRule="auto"/>
        <w:ind w:left="851"/>
      </w:pPr>
      <w:r>
        <w:rPr>
          <w:noProof/>
        </w:rPr>
        <w:drawing>
          <wp:inline distT="0" distB="0" distL="0" distR="0" wp14:anchorId="05736A9F" wp14:editId="45702B35">
            <wp:extent cx="5403850" cy="472068"/>
            <wp:effectExtent l="19050" t="38100" r="6350" b="42545"/>
            <wp:docPr id="667457295" name="Diagram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C321DED" w14:textId="31091FD3" w:rsidR="0074337A" w:rsidRDefault="0074337A" w:rsidP="00BF395B">
      <w:pPr>
        <w:pStyle w:val="Aufzhlung"/>
        <w:spacing w:after="60" w:line="240" w:lineRule="auto"/>
        <w:ind w:left="851" w:hanging="284"/>
      </w:pPr>
      <w:r>
        <w:t xml:space="preserve">Beurteile die </w:t>
      </w:r>
      <w:r w:rsidR="007F0ECE">
        <w:t>Informationen hinsichtlich Vertrauenswürdigkeit, indem</w:t>
      </w:r>
      <w:r w:rsidR="001324B0" w:rsidRPr="001324B0">
        <w:t xml:space="preserve"> </w:t>
      </w:r>
      <w:r w:rsidR="001324B0">
        <w:t xml:space="preserve">Du prüfst, ob </w:t>
      </w:r>
      <w:r w:rsidR="006D5791">
        <w:t>in den Texten</w:t>
      </w:r>
      <w:r w:rsidR="001324B0" w:rsidRPr="00DF507E">
        <w:t xml:space="preserve"> Belege genannt werden (z. B. Studien, medizinische Expertenmeinungen).</w:t>
      </w:r>
    </w:p>
    <w:p w14:paraId="6392C996" w14:textId="783A150F" w:rsidR="000D3D93" w:rsidRDefault="000D3D93" w:rsidP="000D3D93">
      <w:pPr>
        <w:pStyle w:val="Aufzhlung"/>
        <w:spacing w:line="240" w:lineRule="auto"/>
        <w:ind w:left="851" w:hanging="284"/>
      </w:pPr>
      <w:r>
        <w:t>Beurteile die Informationen hinsichtlich Relevanz, indem</w:t>
      </w:r>
      <w:r w:rsidRPr="001324B0">
        <w:t xml:space="preserve"> </w:t>
      </w:r>
      <w:r>
        <w:t>Du prüfst, ob die Informationen zielführend in Bezug auf die Fragestellung sind</w:t>
      </w:r>
      <w:r w:rsidRPr="00DF507E">
        <w:t>.</w:t>
      </w:r>
    </w:p>
    <w:p w14:paraId="260B8D73" w14:textId="7019F5EB" w:rsidR="00861E20" w:rsidRPr="000E18D2" w:rsidRDefault="003C0C04" w:rsidP="000E18D2">
      <w:pPr>
        <w:pStyle w:val="NUmmerierung"/>
        <w:spacing w:before="240" w:line="240" w:lineRule="auto"/>
        <w:ind w:left="284" w:hanging="284"/>
        <w:contextualSpacing w:val="0"/>
        <w:rPr>
          <w:b w:val="0"/>
          <w:bCs w:val="0"/>
          <w:color w:val="808080" w:themeColor="background1" w:themeShade="80"/>
        </w:rPr>
      </w:pPr>
      <w:r w:rsidRPr="000E18D2">
        <w:rPr>
          <w:b w:val="0"/>
          <w:bCs w:val="0"/>
          <w:color w:val="808080" w:themeColor="background1" w:themeShade="80"/>
        </w:rPr>
        <w:t>Prüfe</w:t>
      </w:r>
      <w:r w:rsidR="00B1488B">
        <w:rPr>
          <w:b w:val="0"/>
          <w:bCs w:val="0"/>
          <w:color w:val="808080" w:themeColor="background1" w:themeShade="80"/>
        </w:rPr>
        <w:t>n</w:t>
      </w:r>
      <w:r w:rsidRPr="000E18D2">
        <w:rPr>
          <w:b w:val="0"/>
          <w:bCs w:val="0"/>
          <w:color w:val="808080" w:themeColor="background1" w:themeShade="80"/>
        </w:rPr>
        <w:t xml:space="preserve"> am Experiment</w:t>
      </w:r>
      <w:r w:rsidR="000E18D2">
        <w:rPr>
          <w:b w:val="0"/>
          <w:bCs w:val="0"/>
          <w:color w:val="808080" w:themeColor="background1" w:themeShade="80"/>
        </w:rPr>
        <w:t xml:space="preserve"> (optional)</w:t>
      </w:r>
      <w:r w:rsidR="004D4361">
        <w:rPr>
          <w:b w:val="0"/>
          <w:bCs w:val="0"/>
          <w:color w:val="808080" w:themeColor="background1" w:themeShade="80"/>
        </w:rPr>
        <w:t>:</w:t>
      </w:r>
    </w:p>
    <w:p w14:paraId="4A10093B" w14:textId="0FCE7D4E" w:rsidR="001B533A" w:rsidRPr="000E18D2" w:rsidRDefault="0012177C" w:rsidP="00BF395B">
      <w:pPr>
        <w:pStyle w:val="Aufzhlung"/>
        <w:numPr>
          <w:ilvl w:val="0"/>
          <w:numId w:val="0"/>
        </w:numPr>
        <w:spacing w:after="60" w:line="240" w:lineRule="auto"/>
        <w:ind w:left="567"/>
        <w:rPr>
          <w:color w:val="808080" w:themeColor="background1" w:themeShade="80"/>
        </w:rPr>
      </w:pPr>
      <w:r w:rsidRPr="000E18D2">
        <w:rPr>
          <w:color w:val="808080" w:themeColor="background1" w:themeShade="80"/>
        </w:rPr>
        <w:t xml:space="preserve">Der </w:t>
      </w:r>
      <w:r w:rsidR="006E7397">
        <w:rPr>
          <w:color w:val="808080" w:themeColor="background1" w:themeShade="80"/>
        </w:rPr>
        <w:t>DFB hat</w:t>
      </w:r>
      <w:r w:rsidR="000D7A51">
        <w:rPr>
          <w:color w:val="808080" w:themeColor="background1" w:themeShade="80"/>
        </w:rPr>
        <w:t xml:space="preserve"> im Zuge der neuen Spielregeln für den Kinderf</w:t>
      </w:r>
      <w:r w:rsidR="00294917">
        <w:rPr>
          <w:color w:val="808080" w:themeColor="background1" w:themeShade="80"/>
        </w:rPr>
        <w:t>u</w:t>
      </w:r>
      <w:r w:rsidR="000D7A51">
        <w:rPr>
          <w:color w:val="808080" w:themeColor="background1" w:themeShade="80"/>
        </w:rPr>
        <w:t xml:space="preserve">ßball </w:t>
      </w:r>
      <w:r w:rsidR="006E7397">
        <w:rPr>
          <w:color w:val="808080" w:themeColor="background1" w:themeShade="80"/>
        </w:rPr>
        <w:t>beschlossen</w:t>
      </w:r>
      <w:r w:rsidRPr="000E18D2">
        <w:rPr>
          <w:color w:val="808080" w:themeColor="background1" w:themeShade="80"/>
        </w:rPr>
        <w:t xml:space="preserve">, </w:t>
      </w:r>
      <w:r w:rsidR="006F1988">
        <w:rPr>
          <w:color w:val="808080" w:themeColor="background1" w:themeShade="80"/>
        </w:rPr>
        <w:t xml:space="preserve">dass </w:t>
      </w:r>
      <w:r w:rsidRPr="000E18D2">
        <w:rPr>
          <w:color w:val="808080" w:themeColor="background1" w:themeShade="80"/>
        </w:rPr>
        <w:t xml:space="preserve">Bälle mit geringerem Druck </w:t>
      </w:r>
      <w:r w:rsidR="00825C71">
        <w:rPr>
          <w:color w:val="808080" w:themeColor="background1" w:themeShade="80"/>
        </w:rPr>
        <w:t>verwendet werden sollen</w:t>
      </w:r>
      <w:r w:rsidRPr="000E18D2">
        <w:rPr>
          <w:color w:val="808080" w:themeColor="background1" w:themeShade="80"/>
        </w:rPr>
        <w:t xml:space="preserve">, um die Gefahren durch Kopfbälle zu reduzieren. </w:t>
      </w:r>
    </w:p>
    <w:p w14:paraId="55163E2B" w14:textId="1F5E7BE2" w:rsidR="001B533A" w:rsidRPr="000E18D2" w:rsidRDefault="001B56EB" w:rsidP="00BF395B">
      <w:pPr>
        <w:pStyle w:val="Aufzhlung"/>
        <w:spacing w:after="60" w:line="240" w:lineRule="auto"/>
        <w:ind w:left="851" w:hanging="284"/>
        <w:rPr>
          <w:color w:val="808080" w:themeColor="background1" w:themeShade="80"/>
        </w:rPr>
      </w:pPr>
      <w:r w:rsidRPr="000E18D2">
        <w:rPr>
          <w:color w:val="808080" w:themeColor="background1" w:themeShade="80"/>
        </w:rPr>
        <w:t xml:space="preserve">Prüfe mit Hilfe eines </w:t>
      </w:r>
      <w:r w:rsidR="00B17947">
        <w:rPr>
          <w:color w:val="808080" w:themeColor="background1" w:themeShade="80"/>
        </w:rPr>
        <w:t>Modelle</w:t>
      </w:r>
      <w:r w:rsidRPr="000E18D2">
        <w:rPr>
          <w:color w:val="808080" w:themeColor="background1" w:themeShade="80"/>
        </w:rPr>
        <w:t>xperiments, ob dies eine sin</w:t>
      </w:r>
      <w:r w:rsidR="001B533A" w:rsidRPr="000E18D2">
        <w:rPr>
          <w:color w:val="808080" w:themeColor="background1" w:themeShade="80"/>
        </w:rPr>
        <w:t>n</w:t>
      </w:r>
      <w:r w:rsidRPr="000E18D2">
        <w:rPr>
          <w:color w:val="808080" w:themeColor="background1" w:themeShade="80"/>
        </w:rPr>
        <w:t>volle Maßnahme</w:t>
      </w:r>
      <w:r w:rsidR="001B533A" w:rsidRPr="000E18D2">
        <w:rPr>
          <w:color w:val="808080" w:themeColor="background1" w:themeShade="80"/>
        </w:rPr>
        <w:t xml:space="preserve"> ist</w:t>
      </w:r>
      <w:r w:rsidR="006620E4" w:rsidRPr="000E18D2">
        <w:rPr>
          <w:color w:val="808080" w:themeColor="background1" w:themeShade="80"/>
        </w:rPr>
        <w:t>:</w:t>
      </w:r>
    </w:p>
    <w:p w14:paraId="14D8C26E" w14:textId="605EEAC2" w:rsidR="006C5CDC" w:rsidRPr="000E18D2" w:rsidRDefault="00AC0167" w:rsidP="00BF395B">
      <w:pPr>
        <w:pStyle w:val="Aufzhlung"/>
        <w:numPr>
          <w:ilvl w:val="0"/>
          <w:numId w:val="20"/>
        </w:numPr>
        <w:spacing w:after="60" w:line="240" w:lineRule="auto"/>
        <w:ind w:left="1208" w:hanging="357"/>
        <w:rPr>
          <w:color w:val="808080" w:themeColor="background1" w:themeShade="80"/>
        </w:rPr>
      </w:pPr>
      <w:r>
        <w:rPr>
          <w:color w:val="808080" w:themeColor="background1" w:themeShade="80"/>
        </w:rPr>
        <w:t xml:space="preserve">Wirf einen nassen Ball </w:t>
      </w:r>
      <w:r w:rsidR="00ED3FD0">
        <w:rPr>
          <w:color w:val="808080" w:themeColor="background1" w:themeShade="80"/>
        </w:rPr>
        <w:t xml:space="preserve">mehrfach </w:t>
      </w:r>
      <w:r>
        <w:rPr>
          <w:color w:val="808080" w:themeColor="background1" w:themeShade="80"/>
        </w:rPr>
        <w:t>gegen die Wand</w:t>
      </w:r>
      <w:r w:rsidR="00C75B5B">
        <w:rPr>
          <w:color w:val="808080" w:themeColor="background1" w:themeShade="80"/>
        </w:rPr>
        <w:t>, wobei d</w:t>
      </w:r>
      <w:r w:rsidR="00DA77F3">
        <w:rPr>
          <w:color w:val="808080" w:themeColor="background1" w:themeShade="80"/>
        </w:rPr>
        <w:t>ie Wand dem Kopf</w:t>
      </w:r>
      <w:r w:rsidR="00C75B5B" w:rsidRPr="00C75B5B">
        <w:rPr>
          <w:color w:val="808080" w:themeColor="background1" w:themeShade="80"/>
        </w:rPr>
        <w:t xml:space="preserve"> </w:t>
      </w:r>
      <w:r w:rsidR="00C75B5B">
        <w:rPr>
          <w:color w:val="808080" w:themeColor="background1" w:themeShade="80"/>
        </w:rPr>
        <w:t>entspricht</w:t>
      </w:r>
      <w:r w:rsidR="00A538E8">
        <w:rPr>
          <w:color w:val="808080" w:themeColor="background1" w:themeShade="80"/>
        </w:rPr>
        <w:t>.</w:t>
      </w:r>
      <w:r>
        <w:rPr>
          <w:color w:val="808080" w:themeColor="background1" w:themeShade="80"/>
        </w:rPr>
        <w:t xml:space="preserve"> Der Ball soll</w:t>
      </w:r>
      <w:r w:rsidR="006C5CDC" w:rsidRPr="000E18D2">
        <w:rPr>
          <w:color w:val="808080" w:themeColor="background1" w:themeShade="80"/>
        </w:rPr>
        <w:t xml:space="preserve"> unterschiedlich stark </w:t>
      </w:r>
      <w:r>
        <w:rPr>
          <w:color w:val="808080" w:themeColor="background1" w:themeShade="80"/>
        </w:rPr>
        <w:t>aufgepumpt sein</w:t>
      </w:r>
      <w:r w:rsidR="006C5CDC" w:rsidRPr="000E18D2">
        <w:rPr>
          <w:color w:val="808080" w:themeColor="background1" w:themeShade="80"/>
        </w:rPr>
        <w:t xml:space="preserve"> und </w:t>
      </w:r>
      <w:r>
        <w:rPr>
          <w:color w:val="808080" w:themeColor="background1" w:themeShade="80"/>
        </w:rPr>
        <w:t>j</w:t>
      </w:r>
      <w:r w:rsidR="006C5CDC" w:rsidRPr="000E18D2">
        <w:rPr>
          <w:color w:val="808080" w:themeColor="background1" w:themeShade="80"/>
        </w:rPr>
        <w:t>eweils mit derselben Kraft gegen eine Wand</w:t>
      </w:r>
      <w:r>
        <w:rPr>
          <w:color w:val="808080" w:themeColor="background1" w:themeShade="80"/>
        </w:rPr>
        <w:t xml:space="preserve"> geworfen werden</w:t>
      </w:r>
      <w:r w:rsidR="002B33C3">
        <w:rPr>
          <w:color w:val="808080" w:themeColor="background1" w:themeShade="80"/>
        </w:rPr>
        <w:t>.</w:t>
      </w:r>
    </w:p>
    <w:p w14:paraId="6E1990DE" w14:textId="3E0BC778" w:rsidR="006C5CDC" w:rsidRDefault="006C5CDC" w:rsidP="00BF395B">
      <w:pPr>
        <w:pStyle w:val="Aufzhlung"/>
        <w:numPr>
          <w:ilvl w:val="0"/>
          <w:numId w:val="0"/>
        </w:numPr>
        <w:spacing w:after="60" w:line="240" w:lineRule="auto"/>
        <w:ind w:left="1211"/>
        <w:rPr>
          <w:color w:val="808080" w:themeColor="background1" w:themeShade="80"/>
        </w:rPr>
      </w:pPr>
      <w:r w:rsidRPr="000E18D2">
        <w:rPr>
          <w:color w:val="808080" w:themeColor="background1" w:themeShade="80"/>
        </w:rPr>
        <w:t xml:space="preserve">Formuliere einen Je-Desto-Zusammenhang zwischen dem </w:t>
      </w:r>
      <w:r w:rsidR="00AC0167">
        <w:rPr>
          <w:color w:val="808080" w:themeColor="background1" w:themeShade="80"/>
        </w:rPr>
        <w:t>Balld</w:t>
      </w:r>
      <w:r w:rsidRPr="000E18D2">
        <w:rPr>
          <w:color w:val="808080" w:themeColor="background1" w:themeShade="80"/>
        </w:rPr>
        <w:t xml:space="preserve">ruck und der </w:t>
      </w:r>
      <w:r w:rsidR="00AC0167">
        <w:rPr>
          <w:color w:val="808080" w:themeColor="background1" w:themeShade="80"/>
        </w:rPr>
        <w:t>Größe des Abdrucks an der Wand</w:t>
      </w:r>
      <w:r w:rsidRPr="000E18D2">
        <w:rPr>
          <w:color w:val="808080" w:themeColor="background1" w:themeShade="80"/>
        </w:rPr>
        <w:t>.</w:t>
      </w:r>
    </w:p>
    <w:p w14:paraId="4B5FA374" w14:textId="56D18400" w:rsidR="001B533A" w:rsidRDefault="00F8745E" w:rsidP="00BF395B">
      <w:pPr>
        <w:pStyle w:val="Aufzhlung"/>
        <w:numPr>
          <w:ilvl w:val="0"/>
          <w:numId w:val="20"/>
        </w:numPr>
        <w:spacing w:after="60" w:line="240" w:lineRule="auto"/>
        <w:ind w:left="1208" w:hanging="357"/>
        <w:rPr>
          <w:color w:val="808080" w:themeColor="background1" w:themeShade="80"/>
        </w:rPr>
      </w:pPr>
      <w:r>
        <w:rPr>
          <w:color w:val="808080" w:themeColor="background1" w:themeShade="80"/>
        </w:rPr>
        <w:t>D</w:t>
      </w:r>
      <w:r w:rsidR="00EF4935" w:rsidRPr="000E18D2">
        <w:rPr>
          <w:color w:val="808080" w:themeColor="background1" w:themeShade="80"/>
        </w:rPr>
        <w:t xml:space="preserve">er </w:t>
      </w:r>
      <w:r w:rsidR="008B5A33" w:rsidRPr="000E18D2">
        <w:rPr>
          <w:color w:val="808080" w:themeColor="background1" w:themeShade="80"/>
        </w:rPr>
        <w:t xml:space="preserve">an der Wand entstehende </w:t>
      </w:r>
      <w:r w:rsidR="00EF4935" w:rsidRPr="000E18D2">
        <w:rPr>
          <w:color w:val="808080" w:themeColor="background1" w:themeShade="80"/>
        </w:rPr>
        <w:t xml:space="preserve">Abdruck </w:t>
      </w:r>
      <w:r>
        <w:rPr>
          <w:color w:val="808080" w:themeColor="background1" w:themeShade="80"/>
        </w:rPr>
        <w:t xml:space="preserve">ist </w:t>
      </w:r>
      <w:r w:rsidR="008B5A33" w:rsidRPr="000E18D2">
        <w:rPr>
          <w:color w:val="808080" w:themeColor="background1" w:themeShade="80"/>
        </w:rPr>
        <w:t xml:space="preserve">ein Maß für die beim Aufprall </w:t>
      </w:r>
      <w:r w:rsidR="002B33C3">
        <w:rPr>
          <w:color w:val="808080" w:themeColor="background1" w:themeShade="80"/>
        </w:rPr>
        <w:t xml:space="preserve">auf die Wand bzw. auf den Kopf </w:t>
      </w:r>
      <w:r w:rsidR="008B5A33" w:rsidRPr="000E18D2">
        <w:rPr>
          <w:color w:val="808080" w:themeColor="background1" w:themeShade="80"/>
        </w:rPr>
        <w:t>wirkende Kraft.</w:t>
      </w:r>
      <w:r w:rsidR="006620E4" w:rsidRPr="000E18D2">
        <w:rPr>
          <w:color w:val="808080" w:themeColor="background1" w:themeShade="80"/>
        </w:rPr>
        <w:t xml:space="preserve"> </w:t>
      </w:r>
    </w:p>
    <w:p w14:paraId="16F6769C" w14:textId="6897A26D" w:rsidR="000A6D7E" w:rsidRPr="000E18D2" w:rsidRDefault="00F36364" w:rsidP="00BF395B">
      <w:pPr>
        <w:pStyle w:val="Aufzhlung"/>
        <w:numPr>
          <w:ilvl w:val="0"/>
          <w:numId w:val="0"/>
        </w:numPr>
        <w:spacing w:after="60" w:line="240" w:lineRule="auto"/>
        <w:ind w:left="1208"/>
        <w:rPr>
          <w:color w:val="808080" w:themeColor="background1" w:themeShade="80"/>
        </w:rPr>
      </w:pPr>
      <w:r>
        <w:rPr>
          <w:color w:val="808080" w:themeColor="background1" w:themeShade="80"/>
        </w:rPr>
        <w:t>Erläu</w:t>
      </w:r>
      <w:r w:rsidR="00F64862">
        <w:rPr>
          <w:color w:val="808080" w:themeColor="background1" w:themeShade="80"/>
        </w:rPr>
        <w:t>tere, wieso ein größerer Abdruck</w:t>
      </w:r>
      <w:r w:rsidR="000A6D7E">
        <w:rPr>
          <w:color w:val="808080" w:themeColor="background1" w:themeShade="80"/>
        </w:rPr>
        <w:t xml:space="preserve"> zu einer kleineren Kraft </w:t>
      </w:r>
      <w:r w:rsidR="00484FBD">
        <w:rPr>
          <w:color w:val="808080" w:themeColor="background1" w:themeShade="80"/>
        </w:rPr>
        <w:t>gehört und umgekehrt</w:t>
      </w:r>
      <w:r w:rsidR="00A87BB3">
        <w:rPr>
          <w:color w:val="808080" w:themeColor="background1" w:themeShade="80"/>
        </w:rPr>
        <w:t xml:space="preserve">. </w:t>
      </w:r>
      <w:r w:rsidR="00B22139">
        <w:rPr>
          <w:color w:val="808080" w:themeColor="background1" w:themeShade="80"/>
        </w:rPr>
        <w:t>Denke</w:t>
      </w:r>
      <w:r w:rsidR="00A87BB3">
        <w:rPr>
          <w:color w:val="808080" w:themeColor="background1" w:themeShade="80"/>
        </w:rPr>
        <w:t xml:space="preserve"> dabei auch</w:t>
      </w:r>
      <w:r w:rsidR="000A6D7E">
        <w:rPr>
          <w:color w:val="808080" w:themeColor="background1" w:themeShade="80"/>
        </w:rPr>
        <w:t xml:space="preserve"> </w:t>
      </w:r>
      <w:r w:rsidR="00B22139">
        <w:rPr>
          <w:color w:val="808080" w:themeColor="background1" w:themeShade="80"/>
        </w:rPr>
        <w:t>an die</w:t>
      </w:r>
      <w:r w:rsidR="000A6D7E">
        <w:rPr>
          <w:color w:val="808080" w:themeColor="background1" w:themeShade="80"/>
        </w:rPr>
        <w:t xml:space="preserve"> Knautschzone beim Auto.</w:t>
      </w:r>
    </w:p>
    <w:p w14:paraId="5C8657F2" w14:textId="04D948A0" w:rsidR="00FB693A" w:rsidRPr="000E18D2" w:rsidRDefault="006175C1" w:rsidP="00BF395B">
      <w:pPr>
        <w:pStyle w:val="Aufzhlung"/>
        <w:spacing w:line="240" w:lineRule="auto"/>
        <w:ind w:left="851" w:hanging="284"/>
        <w:rPr>
          <w:color w:val="808080" w:themeColor="background1" w:themeShade="80"/>
        </w:rPr>
      </w:pPr>
      <w:r w:rsidRPr="00C00A6E">
        <w:rPr>
          <w:color w:val="808080" w:themeColor="background1" w:themeShade="80"/>
        </w:rPr>
        <w:t>Recherchiere</w:t>
      </w:r>
      <w:r w:rsidRPr="000E18D2">
        <w:rPr>
          <w:color w:val="808080" w:themeColor="background1" w:themeShade="80"/>
        </w:rPr>
        <w:t xml:space="preserve">, ob es eine </w:t>
      </w:r>
      <w:r w:rsidR="009B58C2" w:rsidRPr="000E18D2">
        <w:rPr>
          <w:color w:val="808080" w:themeColor="background1" w:themeShade="80"/>
        </w:rPr>
        <w:t xml:space="preserve">einheitliche </w:t>
      </w:r>
      <w:r w:rsidRPr="000E18D2">
        <w:rPr>
          <w:color w:val="808080" w:themeColor="background1" w:themeShade="80"/>
        </w:rPr>
        <w:t>Vorgabe</w:t>
      </w:r>
      <w:r w:rsidR="001E4F84" w:rsidRPr="000E18D2">
        <w:rPr>
          <w:color w:val="808080" w:themeColor="background1" w:themeShade="80"/>
        </w:rPr>
        <w:t xml:space="preserve"> bzgl. des Balldrucks</w:t>
      </w:r>
      <w:r w:rsidR="003D2B7D">
        <w:rPr>
          <w:color w:val="808080" w:themeColor="background1" w:themeShade="80"/>
        </w:rPr>
        <w:t xml:space="preserve"> und somit einen Min</w:t>
      </w:r>
      <w:r w:rsidR="00F059E7">
        <w:rPr>
          <w:color w:val="808080" w:themeColor="background1" w:themeShade="80"/>
        </w:rPr>
        <w:t>imalwert für den Balldruck</w:t>
      </w:r>
      <w:r w:rsidR="00805DD7">
        <w:rPr>
          <w:color w:val="808080" w:themeColor="background1" w:themeShade="80"/>
        </w:rPr>
        <w:t xml:space="preserve"> im Fußball</w:t>
      </w:r>
      <w:r w:rsidR="001E4F84" w:rsidRPr="000E18D2">
        <w:rPr>
          <w:color w:val="808080" w:themeColor="background1" w:themeShade="80"/>
        </w:rPr>
        <w:t xml:space="preserve"> gibt.</w:t>
      </w:r>
    </w:p>
    <w:p w14:paraId="255018A0" w14:textId="3F452B03" w:rsidR="00383361" w:rsidRPr="00666C40" w:rsidRDefault="00EA230F" w:rsidP="000E18D2">
      <w:pPr>
        <w:pStyle w:val="NUmmerierung"/>
        <w:spacing w:before="240" w:line="240" w:lineRule="auto"/>
        <w:ind w:left="284" w:hanging="284"/>
        <w:contextualSpacing w:val="0"/>
        <w:rPr>
          <w:b w:val="0"/>
          <w:bCs w:val="0"/>
        </w:rPr>
      </w:pPr>
      <w:r w:rsidRPr="00666C40">
        <w:rPr>
          <w:b w:val="0"/>
          <w:bCs w:val="0"/>
        </w:rPr>
        <w:t>Gewicht</w:t>
      </w:r>
      <w:r w:rsidR="00B1488B">
        <w:rPr>
          <w:b w:val="0"/>
          <w:bCs w:val="0"/>
        </w:rPr>
        <w:t>en</w:t>
      </w:r>
      <w:r w:rsidRPr="00666C40">
        <w:rPr>
          <w:b w:val="0"/>
          <w:bCs w:val="0"/>
        </w:rPr>
        <w:t xml:space="preserve"> der Kriterien</w:t>
      </w:r>
    </w:p>
    <w:p w14:paraId="054797DA" w14:textId="176807ED" w:rsidR="008848E6" w:rsidRPr="00666C40" w:rsidRDefault="008848E6" w:rsidP="008848E6">
      <w:pPr>
        <w:pStyle w:val="NUmmerierung"/>
        <w:numPr>
          <w:ilvl w:val="0"/>
          <w:numId w:val="0"/>
        </w:numPr>
        <w:spacing w:before="60" w:after="60" w:line="240" w:lineRule="auto"/>
        <w:ind w:left="284"/>
        <w:contextualSpacing w:val="0"/>
        <w:rPr>
          <w:b w:val="0"/>
          <w:bCs w:val="0"/>
        </w:rPr>
      </w:pPr>
      <w:r>
        <w:rPr>
          <w:b w:val="0"/>
          <w:bCs w:val="0"/>
        </w:rPr>
        <w:t>Der englische Fußballverband</w:t>
      </w:r>
      <w:r w:rsidRPr="00666C40">
        <w:rPr>
          <w:b w:val="0"/>
          <w:bCs w:val="0"/>
        </w:rPr>
        <w:t xml:space="preserve"> </w:t>
      </w:r>
      <w:r>
        <w:rPr>
          <w:b w:val="0"/>
          <w:bCs w:val="0"/>
        </w:rPr>
        <w:t>hat</w:t>
      </w:r>
      <w:r w:rsidRPr="00666C40">
        <w:rPr>
          <w:b w:val="0"/>
          <w:bCs w:val="0"/>
        </w:rPr>
        <w:t xml:space="preserve"> eine Altersgrenze</w:t>
      </w:r>
      <w:r>
        <w:rPr>
          <w:b w:val="0"/>
          <w:bCs w:val="0"/>
        </w:rPr>
        <w:t xml:space="preserve"> von 12 Jahren für Kopfbälle eingeführt</w:t>
      </w:r>
      <w:r w:rsidRPr="00666C40">
        <w:rPr>
          <w:b w:val="0"/>
          <w:bCs w:val="0"/>
        </w:rPr>
        <w:t>.</w:t>
      </w:r>
    </w:p>
    <w:p w14:paraId="73589855" w14:textId="31989744" w:rsidR="00EA230F" w:rsidRDefault="00CF282E" w:rsidP="000E18D2">
      <w:pPr>
        <w:pStyle w:val="Aufzhlung"/>
        <w:spacing w:line="240" w:lineRule="auto"/>
        <w:ind w:left="851" w:hanging="284"/>
      </w:pPr>
      <w:r w:rsidRPr="00666C40">
        <w:t>Beschreibe</w:t>
      </w:r>
      <w:r w:rsidR="00B1200E">
        <w:t>,</w:t>
      </w:r>
      <w:r w:rsidRPr="00666C40">
        <w:t xml:space="preserve"> wie die </w:t>
      </w:r>
      <w:r w:rsidR="007D5EEC">
        <w:t>Verantwortlichen</w:t>
      </w:r>
      <w:r w:rsidRPr="00666C40">
        <w:t xml:space="preserve"> zu dieser Entscheidung gelangt </w:t>
      </w:r>
      <w:r w:rsidR="00E8680C">
        <w:t>sein könnten</w:t>
      </w:r>
      <w:r w:rsidR="003D4B80">
        <w:t xml:space="preserve">. Stelle dazu eine begründete Vermutung auf, welche der in Aufgabe 1 genannten Kriterien </w:t>
      </w:r>
      <w:r w:rsidR="00305CBB">
        <w:t xml:space="preserve">aus Sicht der </w:t>
      </w:r>
      <w:r w:rsidR="00B27EB3">
        <w:t>Verantwortlichen</w:t>
      </w:r>
      <w:r w:rsidR="00305CBB">
        <w:t xml:space="preserve"> besonders wichtig sind.</w:t>
      </w:r>
    </w:p>
    <w:p w14:paraId="7A08C2B0" w14:textId="77777777" w:rsidR="00DF507E" w:rsidRPr="00DF507E" w:rsidRDefault="00DF507E" w:rsidP="00E35588">
      <w:pPr>
        <w:spacing w:after="120" w:line="276" w:lineRule="auto"/>
        <w:rPr>
          <w:rFonts w:asciiTheme="minorHAnsi" w:hAnsiTheme="minorHAnsi" w:cstheme="minorHAnsi"/>
        </w:rPr>
      </w:pPr>
      <w:r w:rsidRPr="00DF507E">
        <w:rPr>
          <w:rFonts w:asciiTheme="minorHAnsi" w:hAnsiTheme="minorHAnsi" w:cstheme="minorHAnsi"/>
          <w:b/>
          <w:bCs/>
        </w:rPr>
        <w:lastRenderedPageBreak/>
        <w:t>Materialien:</w:t>
      </w:r>
    </w:p>
    <w:p w14:paraId="027FA736" w14:textId="77777777" w:rsidR="00DF507E" w:rsidRDefault="00DF507E" w:rsidP="00E35588">
      <w:pPr>
        <w:spacing w:after="120" w:line="276" w:lineRule="auto"/>
        <w:rPr>
          <w:rFonts w:asciiTheme="minorHAnsi" w:hAnsiTheme="minorHAnsi" w:cstheme="minorHAnsi"/>
        </w:rPr>
      </w:pPr>
    </w:p>
    <w:p w14:paraId="2895DFF8" w14:textId="332478E1" w:rsidR="00287D39" w:rsidRPr="00E35588" w:rsidRDefault="004746FE" w:rsidP="00E35588">
      <w:pPr>
        <w:spacing w:line="276" w:lineRule="auto"/>
        <w:rPr>
          <w:b/>
          <w:bCs/>
        </w:rPr>
      </w:pPr>
      <w:r w:rsidRPr="00E3001D">
        <w:rPr>
          <w:rFonts w:asciiTheme="minorHAnsi" w:hAnsiTheme="minorHAnsi" w:cstheme="minorHAnsi"/>
          <w:b/>
          <w:bCs/>
        </w:rPr>
        <w:t xml:space="preserve">Text </w:t>
      </w:r>
      <w:r w:rsidRPr="00E35588">
        <w:rPr>
          <w:rFonts w:asciiTheme="minorHAnsi" w:hAnsiTheme="minorHAnsi" w:cstheme="minorHAnsi"/>
          <w:b/>
          <w:bCs/>
        </w:rPr>
        <w:t>1</w:t>
      </w:r>
      <w:r w:rsidR="00676983">
        <w:rPr>
          <w:rFonts w:asciiTheme="minorHAnsi" w:hAnsiTheme="minorHAnsi" w:cstheme="minorHAnsi"/>
          <w:b/>
          <w:bCs/>
        </w:rPr>
        <w:t>:</w:t>
      </w:r>
      <w:r w:rsidR="00287D39" w:rsidRPr="00E35588">
        <w:rPr>
          <w:rFonts w:asciiTheme="minorHAnsi" w:hAnsiTheme="minorHAnsi" w:cstheme="minorHAnsi"/>
          <w:b/>
          <w:bCs/>
        </w:rPr>
        <w:t xml:space="preserve"> </w:t>
      </w:r>
      <w:r w:rsidR="00287D39" w:rsidRPr="00E35588">
        <w:rPr>
          <w:b/>
          <w:bCs/>
        </w:rPr>
        <w:t xml:space="preserve">Gesundheitliche Risiken von Kopfbällen im Fußball </w:t>
      </w:r>
    </w:p>
    <w:p w14:paraId="4D0E7124" w14:textId="2A445407" w:rsidR="00287D39" w:rsidRPr="008E4EEB" w:rsidRDefault="00287D39" w:rsidP="00E35588">
      <w:pPr>
        <w:spacing w:line="276" w:lineRule="auto"/>
      </w:pPr>
      <w:r w:rsidRPr="008E4EEB">
        <w:t>In den letzten Jahren haben Forscher herausgefunden, dass das Spielen von Kopfbällen im Fußball möglicherweise schlecht für das Gehirn sein kann</w:t>
      </w:r>
      <w:r w:rsidR="00996415">
        <w:t>.</w:t>
      </w:r>
      <w:r w:rsidR="00C324CF">
        <w:rPr>
          <w:rStyle w:val="Funotenzeichen"/>
        </w:rPr>
        <w:footnoteReference w:id="1"/>
      </w:r>
      <w:r w:rsidRPr="008E4EEB">
        <w:t xml:space="preserve"> Sie haben untersucht, ob das wiederholte </w:t>
      </w:r>
      <w:r w:rsidR="00A11F11">
        <w:t>Treffen</w:t>
      </w:r>
      <w:r w:rsidRPr="008E4EEB">
        <w:t xml:space="preserve"> des Balls mit dem Kopf dazu führen kann, dass Fußballer</w:t>
      </w:r>
      <w:r w:rsidR="00197DE7" w:rsidRPr="000168C1">
        <w:t>*innen</w:t>
      </w:r>
      <w:r w:rsidRPr="008E4EEB">
        <w:t xml:space="preserve"> später im Leben an Krankheiten wie Alzheimer oder Demenz erkranken. Diese Krankheiten betreffen das Gehirn und machen es schwer, sich Dinge zu merken oder klar zu denken.</w:t>
      </w:r>
      <w:r w:rsidR="00B24C33">
        <w:t xml:space="preserve"> </w:t>
      </w:r>
      <w:r w:rsidR="00B24C33" w:rsidRPr="00B203B5">
        <w:t>Auch kurzfristige Beeinträchtigungen</w:t>
      </w:r>
      <w:r w:rsidR="007F3C8C" w:rsidRPr="00B203B5">
        <w:t xml:space="preserve"> beispielsweise</w:t>
      </w:r>
      <w:r w:rsidR="009A4694" w:rsidRPr="00B203B5">
        <w:t xml:space="preserve"> in der Gedächtnisleistung</w:t>
      </w:r>
      <w:r w:rsidR="007F3C8C" w:rsidRPr="00B203B5">
        <w:t xml:space="preserve"> oder depressive Symptome</w:t>
      </w:r>
      <w:r w:rsidR="00B24C33" w:rsidRPr="00B203B5">
        <w:t xml:space="preserve"> durch Gehirnerschütterungen sind möglich</w:t>
      </w:r>
      <w:r w:rsidR="00996415">
        <w:t>.</w:t>
      </w:r>
      <w:r w:rsidR="00B24C33" w:rsidRPr="00B203B5">
        <w:rPr>
          <w:rStyle w:val="Funotenzeichen"/>
        </w:rPr>
        <w:footnoteReference w:id="2"/>
      </w:r>
    </w:p>
    <w:p w14:paraId="21CD8542" w14:textId="48727743" w:rsidR="00287D39" w:rsidRPr="008E4EEB" w:rsidRDefault="00287D39" w:rsidP="00E35588">
      <w:pPr>
        <w:spacing w:line="276" w:lineRule="auto"/>
      </w:pPr>
      <w:r w:rsidRPr="008E4EEB">
        <w:t>Eine große Studie aus Schottland</w:t>
      </w:r>
      <w:r w:rsidR="00C324CF">
        <w:rPr>
          <w:rStyle w:val="Funotenzeichen"/>
        </w:rPr>
        <w:footnoteReference w:id="3"/>
      </w:r>
      <w:r w:rsidRPr="008E4EEB">
        <w:t xml:space="preserve"> hat die Gesundheitsdaten von über 7.000 früheren Profifußballern untersucht. Die Ergebnisse zeigen, dass Fußballer, die oft Kopfbälle spielen, ein viermal höheres Risiko haben, an solchen Gehirnkrankheiten zu erkranken, als Menschen, die keinen Fußball spielen. Besonders </w:t>
      </w:r>
      <w:r>
        <w:t xml:space="preserve">hoch ist das Risiko bei </w:t>
      </w:r>
      <w:r w:rsidRPr="008E4EEB">
        <w:t>Verteidiger</w:t>
      </w:r>
      <w:r>
        <w:t xml:space="preserve">n. Diese machen </w:t>
      </w:r>
      <w:r w:rsidRPr="008E4EEB">
        <w:t xml:space="preserve">viele Kopfbälle </w:t>
      </w:r>
      <w:r>
        <w:t>und</w:t>
      </w:r>
      <w:r w:rsidRPr="008E4EEB">
        <w:t xml:space="preserve"> haben ein fünfmal höheres Risiko. Torhüter, die nur selten Kopfbälle spielen, haben kein erhöhtes Risiko</w:t>
      </w:r>
      <w:r w:rsidR="00996415">
        <w:t>.</w:t>
      </w:r>
      <w:r w:rsidR="005B65C4">
        <w:rPr>
          <w:rStyle w:val="Funotenzeichen"/>
        </w:rPr>
        <w:footnoteReference w:id="4"/>
      </w:r>
    </w:p>
    <w:p w14:paraId="4DD295BC" w14:textId="3C19B4E1" w:rsidR="00287D39" w:rsidRDefault="00287D39" w:rsidP="00E35588">
      <w:pPr>
        <w:spacing w:line="276" w:lineRule="auto"/>
      </w:pPr>
      <w:r w:rsidRPr="00792427">
        <w:t xml:space="preserve">Es gibt noch weitere Untersuchungen, die </w:t>
      </w:r>
      <w:r w:rsidR="004242B5" w:rsidRPr="00792427">
        <w:t xml:space="preserve">genauere Zusammenhänge erforschen und </w:t>
      </w:r>
      <w:r w:rsidR="00792427" w:rsidRPr="00792427">
        <w:t>ergründen sollen</w:t>
      </w:r>
      <w:r w:rsidRPr="00792427">
        <w:t>, wie gefährlich Kopfbälle wirklich sind</w:t>
      </w:r>
      <w:r w:rsidR="00AD250B">
        <w:t>.</w:t>
      </w:r>
      <w:r w:rsidR="00792427">
        <w:rPr>
          <w:rStyle w:val="Funotenzeichen"/>
        </w:rPr>
        <w:footnoteReference w:id="5"/>
      </w:r>
      <w:r w:rsidR="00A1085F" w:rsidRPr="00A1085F">
        <w:rPr>
          <w:vertAlign w:val="superscript"/>
        </w:rPr>
        <w:t>,</w:t>
      </w:r>
      <w:r w:rsidR="008163D2">
        <w:rPr>
          <w:rStyle w:val="Funotenzeichen"/>
        </w:rPr>
        <w:footnoteReference w:id="6"/>
      </w:r>
      <w:r w:rsidRPr="008E4EEB">
        <w:t xml:space="preserve"> Manche Ärzte sagen deshalb: "Vorsicht ist besser!" Sie schlagen vor, dass Kinder unter 12 Jahren keine Kopfbälle machen sollten</w:t>
      </w:r>
      <w:r w:rsidR="001351C4">
        <w:rPr>
          <w:rStyle w:val="Funotenzeichen"/>
        </w:rPr>
        <w:footnoteReference w:id="7"/>
      </w:r>
      <w:r w:rsidRPr="008E4EEB">
        <w:t xml:space="preserve">, um </w:t>
      </w:r>
      <w:r w:rsidRPr="001351C4">
        <w:t xml:space="preserve">ihr </w:t>
      </w:r>
      <w:r w:rsidR="001E7EAC" w:rsidRPr="001351C4">
        <w:t xml:space="preserve">noch nicht </w:t>
      </w:r>
      <w:r w:rsidR="004B08C9" w:rsidRPr="001351C4">
        <w:t xml:space="preserve">vollständig </w:t>
      </w:r>
      <w:r w:rsidR="001E7EAC" w:rsidRPr="001351C4">
        <w:t>entwickeltes</w:t>
      </w:r>
      <w:r w:rsidR="001E7EAC">
        <w:t xml:space="preserve"> </w:t>
      </w:r>
      <w:r w:rsidRPr="008E4EEB">
        <w:t>Gehirn zu schützen.</w:t>
      </w:r>
      <w:r w:rsidR="0012475C">
        <w:t xml:space="preserve"> </w:t>
      </w:r>
    </w:p>
    <w:p w14:paraId="27FB75AB" w14:textId="77777777" w:rsidR="004746FE" w:rsidRDefault="004746FE" w:rsidP="00E35588">
      <w:pPr>
        <w:spacing w:after="120" w:line="276" w:lineRule="auto"/>
        <w:rPr>
          <w:rFonts w:asciiTheme="minorHAnsi" w:hAnsiTheme="minorHAnsi" w:cstheme="minorHAnsi"/>
        </w:rPr>
      </w:pPr>
    </w:p>
    <w:p w14:paraId="53861939" w14:textId="77777777" w:rsidR="004746FE" w:rsidRDefault="004746FE" w:rsidP="00E35588">
      <w:pPr>
        <w:spacing w:after="120" w:line="276" w:lineRule="auto"/>
        <w:rPr>
          <w:rFonts w:asciiTheme="minorHAnsi" w:hAnsiTheme="minorHAnsi" w:cstheme="minorHAnsi"/>
        </w:rPr>
      </w:pPr>
    </w:p>
    <w:p w14:paraId="3C608F7D" w14:textId="77777777" w:rsidR="00B01B17" w:rsidRDefault="00B01B17">
      <w:pPr>
        <w:suppressAutoHyphens w:val="0"/>
        <w:rPr>
          <w:rFonts w:asciiTheme="minorHAnsi" w:hAnsiTheme="minorHAnsi" w:cstheme="minorHAnsi"/>
          <w:b/>
          <w:bCs/>
        </w:rPr>
      </w:pPr>
      <w:r>
        <w:rPr>
          <w:rFonts w:asciiTheme="minorHAnsi" w:hAnsiTheme="minorHAnsi" w:cstheme="minorHAnsi"/>
          <w:b/>
          <w:bCs/>
        </w:rPr>
        <w:br w:type="page"/>
      </w:r>
    </w:p>
    <w:p w14:paraId="7AB00D77" w14:textId="6F3416EE" w:rsidR="002D351C" w:rsidRPr="00E35588" w:rsidRDefault="004746FE" w:rsidP="00E35588">
      <w:pPr>
        <w:spacing w:line="276" w:lineRule="auto"/>
        <w:rPr>
          <w:b/>
          <w:bCs/>
        </w:rPr>
      </w:pPr>
      <w:r w:rsidRPr="00E3001D">
        <w:rPr>
          <w:rFonts w:asciiTheme="minorHAnsi" w:hAnsiTheme="minorHAnsi" w:cstheme="minorHAnsi"/>
          <w:b/>
          <w:bCs/>
        </w:rPr>
        <w:lastRenderedPageBreak/>
        <w:t>Text 2</w:t>
      </w:r>
      <w:r w:rsidR="00676983">
        <w:rPr>
          <w:rFonts w:asciiTheme="minorHAnsi" w:hAnsiTheme="minorHAnsi" w:cstheme="minorHAnsi"/>
          <w:b/>
          <w:bCs/>
        </w:rPr>
        <w:t>:</w:t>
      </w:r>
      <w:r w:rsidR="002D351C">
        <w:rPr>
          <w:rFonts w:asciiTheme="minorHAnsi" w:hAnsiTheme="minorHAnsi" w:cstheme="minorHAnsi"/>
          <w:b/>
          <w:bCs/>
        </w:rPr>
        <w:t xml:space="preserve"> </w:t>
      </w:r>
      <w:r w:rsidR="002D351C" w:rsidRPr="00E35588">
        <w:rPr>
          <w:b/>
          <w:bCs/>
        </w:rPr>
        <w:t>Wie reagieren Fußballverbände auf die Diskussion um Kopfbälle?</w:t>
      </w:r>
    </w:p>
    <w:p w14:paraId="0ACA7E2D" w14:textId="5F408193" w:rsidR="002D351C" w:rsidRPr="008E4EEB" w:rsidRDefault="002D351C" w:rsidP="00E35588">
      <w:pPr>
        <w:spacing w:line="276" w:lineRule="auto"/>
      </w:pPr>
      <w:r w:rsidRPr="008E4EEB">
        <w:t>Während die Wissenschaftler noch weiter forschen, haben einige Länder schon Regeln eingeführt, um Kinder vor den Risiken von Kopfbällen zu schützen</w:t>
      </w:r>
      <w:r w:rsidR="009F6A47">
        <w:t>:</w:t>
      </w:r>
    </w:p>
    <w:p w14:paraId="4FABF850" w14:textId="781157CA" w:rsidR="002D351C" w:rsidRPr="008E4EEB" w:rsidRDefault="002D351C" w:rsidP="00E35588">
      <w:pPr>
        <w:spacing w:line="276" w:lineRule="auto"/>
      </w:pPr>
      <w:r w:rsidRPr="008E4EEB">
        <w:t>In den USA hat der Fußballverband im Jahr 2015 beschlossen, dass Kinder unter 10 Jahren keine Kopfbälle machen dürfen.</w:t>
      </w:r>
      <w:r w:rsidR="00905A2C">
        <w:rPr>
          <w:rStyle w:val="Funotenzeichen"/>
        </w:rPr>
        <w:footnoteReference w:id="8"/>
      </w:r>
      <w:r w:rsidRPr="008E4EEB">
        <w:t xml:space="preserve"> Für Kinder zwischen 11 und 13 Jahren sind Kopfbälle im Training nur sehr selten erlaubt. Diese Entscheidung wurde getroffen, weil einige Eltern den Verband verklagt hatten</w:t>
      </w:r>
      <w:r w:rsidR="00A64E29">
        <w:t>.</w:t>
      </w:r>
      <w:r w:rsidR="009F6A47">
        <w:rPr>
          <w:rStyle w:val="Funotenzeichen"/>
        </w:rPr>
        <w:footnoteReference w:id="9"/>
      </w:r>
      <w:r w:rsidRPr="008E4EEB">
        <w:t xml:space="preserve"> Sie sagten, der Verband tue nicht genug, um Kopfverletzungen bei ihren Kindern zu verhindern.</w:t>
      </w:r>
      <w:r>
        <w:t xml:space="preserve"> </w:t>
      </w:r>
    </w:p>
    <w:p w14:paraId="04F4AA8F" w14:textId="4BA19894" w:rsidR="006F27E0" w:rsidRDefault="002D351C" w:rsidP="00E35588">
      <w:pPr>
        <w:spacing w:line="276" w:lineRule="auto"/>
      </w:pPr>
      <w:r w:rsidRPr="008E4EEB">
        <w:t xml:space="preserve">Auch in Deutschland wird über ein Kopfballverbot diskutiert. </w:t>
      </w:r>
      <w:r w:rsidR="006F27E0">
        <w:t>Tim Meyer</w:t>
      </w:r>
      <w:r w:rsidR="003353D5">
        <w:t xml:space="preserve">, </w:t>
      </w:r>
      <w:r w:rsidR="00784B45" w:rsidRPr="00784B45">
        <w:t>Arzt der Nationalmannschaft und Vorsitzender der Medizinischen Kommission des</w:t>
      </w:r>
      <w:r w:rsidR="00784B45">
        <w:t xml:space="preserve"> </w:t>
      </w:r>
      <w:r w:rsidR="006F27E0">
        <w:t>DFB</w:t>
      </w:r>
      <w:r w:rsidR="0017279F">
        <w:t>,</w:t>
      </w:r>
      <w:r w:rsidR="003353D5">
        <w:t xml:space="preserve"> hält ein Kopfballverbot nicht für sinnvoll, da </w:t>
      </w:r>
      <w:r w:rsidR="00030B2E">
        <w:t xml:space="preserve">Fußballer*innen der unteren </w:t>
      </w:r>
      <w:r w:rsidR="00030B2E" w:rsidRPr="00935630">
        <w:t>Alter</w:t>
      </w:r>
      <w:r w:rsidR="00FC09C4" w:rsidRPr="00935630">
        <w:t>s</w:t>
      </w:r>
      <w:r w:rsidR="00030B2E" w:rsidRPr="00935630">
        <w:t>klassen</w:t>
      </w:r>
      <w:r w:rsidR="00FC09C4" w:rsidRPr="00935630">
        <w:t xml:space="preserve"> nur selten Kopfbälle durchführ</w:t>
      </w:r>
      <w:r w:rsidR="00DA03CF" w:rsidRPr="00935630">
        <w:t>t</w:t>
      </w:r>
      <w:r w:rsidR="00FC09C4" w:rsidRPr="00935630">
        <w:t>en.</w:t>
      </w:r>
      <w:r w:rsidR="00DA03CF" w:rsidRPr="00935630">
        <w:t xml:space="preserve"> Die Ergebnisse der Studie</w:t>
      </w:r>
      <w:r w:rsidR="00EB559B" w:rsidRPr="00935630">
        <w:t xml:space="preserve"> </w:t>
      </w:r>
      <w:r w:rsidR="00584F7E" w:rsidRPr="00935630">
        <w:t>aus Schottland</w:t>
      </w:r>
      <w:r w:rsidR="00DA03CF" w:rsidRPr="00935630">
        <w:t xml:space="preserve"> nehme man </w:t>
      </w:r>
      <w:r w:rsidR="00CF449A" w:rsidRPr="00935630">
        <w:t>e</w:t>
      </w:r>
      <w:r w:rsidR="00DA03CF" w:rsidRPr="00935630">
        <w:t>rnst</w:t>
      </w:r>
      <w:r w:rsidR="009155DB" w:rsidRPr="00935630">
        <w:t xml:space="preserve">, </w:t>
      </w:r>
      <w:r w:rsidR="00A33884" w:rsidRPr="00935630">
        <w:t>es sei a</w:t>
      </w:r>
      <w:r w:rsidR="00A33884">
        <w:t>ber nicht klar, dass die gesundheitlichen Folgen tatsächlich vom Fußball und nicht durch andere Faktoren</w:t>
      </w:r>
      <w:r w:rsidR="00DD22E2">
        <w:t xml:space="preserve"> verursacht werden.</w:t>
      </w:r>
      <w:r w:rsidR="000225FE">
        <w:rPr>
          <w:rStyle w:val="Funotenzeichen"/>
        </w:rPr>
        <w:footnoteReference w:id="10"/>
      </w:r>
    </w:p>
    <w:p w14:paraId="1361F679" w14:textId="526CB358" w:rsidR="002D351C" w:rsidRDefault="002D351C" w:rsidP="00E35588">
      <w:pPr>
        <w:spacing w:line="276" w:lineRule="auto"/>
      </w:pPr>
      <w:r w:rsidRPr="008E4EEB">
        <w:t xml:space="preserve">Der Deutsche Fußballbund (DFB) hat </w:t>
      </w:r>
      <w:r w:rsidR="003027FF">
        <w:t xml:space="preserve">zur Saison 2024/2025 </w:t>
      </w:r>
      <w:r w:rsidR="004909DE">
        <w:t>neue Regeln für den Kinderfußball festgelegt:</w:t>
      </w:r>
      <w:r w:rsidRPr="008E4EEB">
        <w:t xml:space="preserve"> </w:t>
      </w:r>
      <w:r>
        <w:t>Beim Kinderfußball</w:t>
      </w:r>
      <w:r w:rsidRPr="008E4EEB">
        <w:t xml:space="preserve"> </w:t>
      </w:r>
      <w:r>
        <w:t>sind die</w:t>
      </w:r>
      <w:r w:rsidRPr="008E4EEB">
        <w:t xml:space="preserve"> Spielfelder</w:t>
      </w:r>
      <w:r w:rsidR="00BD6718">
        <w:t xml:space="preserve"> und Tore</w:t>
      </w:r>
      <w:r w:rsidRPr="008E4EEB">
        <w:t xml:space="preserve"> kleiner, </w:t>
      </w:r>
      <w:r w:rsidR="003E5E23">
        <w:t>wodurch</w:t>
      </w:r>
      <w:r w:rsidRPr="008E4EEB">
        <w:t xml:space="preserve"> die Kinder den Ball mehr am Boden spielen</w:t>
      </w:r>
      <w:r w:rsidR="003E5E23">
        <w:t>.</w:t>
      </w:r>
      <w:r w:rsidR="003027FF">
        <w:rPr>
          <w:rStyle w:val="Funotenzeichen"/>
        </w:rPr>
        <w:footnoteReference w:id="11"/>
      </w:r>
    </w:p>
    <w:p w14:paraId="7F9BC772" w14:textId="30393887" w:rsidR="004746FE" w:rsidRPr="00E3001D" w:rsidRDefault="004746FE" w:rsidP="00E35588">
      <w:pPr>
        <w:spacing w:after="120" w:line="276" w:lineRule="auto"/>
        <w:rPr>
          <w:rFonts w:asciiTheme="minorHAnsi" w:hAnsiTheme="minorHAnsi" w:cstheme="minorHAnsi"/>
          <w:b/>
          <w:bCs/>
        </w:rPr>
      </w:pPr>
    </w:p>
    <w:p w14:paraId="5BF370B8" w14:textId="77777777" w:rsidR="004746FE" w:rsidRDefault="004746FE" w:rsidP="00E35588">
      <w:pPr>
        <w:spacing w:after="120" w:line="276" w:lineRule="auto"/>
        <w:rPr>
          <w:rFonts w:asciiTheme="minorHAnsi" w:hAnsiTheme="minorHAnsi" w:cstheme="minorHAnsi"/>
        </w:rPr>
      </w:pPr>
    </w:p>
    <w:p w14:paraId="33E0E8BC" w14:textId="77777777" w:rsidR="00F25117" w:rsidRDefault="00F25117">
      <w:pPr>
        <w:suppressAutoHyphens w:val="0"/>
        <w:rPr>
          <w:rFonts w:asciiTheme="minorHAnsi" w:hAnsiTheme="minorHAnsi" w:cstheme="minorHAnsi"/>
          <w:b/>
          <w:bCs/>
        </w:rPr>
      </w:pPr>
      <w:r>
        <w:rPr>
          <w:rFonts w:asciiTheme="minorHAnsi" w:hAnsiTheme="minorHAnsi" w:cstheme="minorHAnsi"/>
          <w:b/>
          <w:bCs/>
        </w:rPr>
        <w:br w:type="page"/>
      </w:r>
    </w:p>
    <w:p w14:paraId="78BD1BAB" w14:textId="2CD04991" w:rsidR="00E35588" w:rsidRPr="008E4EEB" w:rsidRDefault="00016DB5" w:rsidP="00E35588">
      <w:pPr>
        <w:spacing w:line="276" w:lineRule="auto"/>
      </w:pPr>
      <w:r>
        <w:rPr>
          <w:rFonts w:asciiTheme="minorHAnsi" w:hAnsiTheme="minorHAnsi" w:cstheme="minorHAnsi"/>
          <w:b/>
          <w:bCs/>
        </w:rPr>
        <w:lastRenderedPageBreak/>
        <w:t xml:space="preserve">Text 3: </w:t>
      </w:r>
      <w:r w:rsidR="00F25117">
        <w:rPr>
          <w:rFonts w:asciiTheme="minorHAnsi" w:hAnsiTheme="minorHAnsi" w:cstheme="minorHAnsi"/>
          <w:b/>
          <w:bCs/>
        </w:rPr>
        <w:t xml:space="preserve">Fiktives </w:t>
      </w:r>
      <w:r w:rsidR="004746FE" w:rsidRPr="00E3001D">
        <w:rPr>
          <w:rFonts w:asciiTheme="minorHAnsi" w:hAnsiTheme="minorHAnsi" w:cstheme="minorHAnsi"/>
          <w:b/>
          <w:bCs/>
        </w:rPr>
        <w:t>Interview</w:t>
      </w:r>
      <w:r>
        <w:rPr>
          <w:rFonts w:asciiTheme="minorHAnsi" w:hAnsiTheme="minorHAnsi" w:cstheme="minorHAnsi"/>
          <w:b/>
          <w:bCs/>
        </w:rPr>
        <w:t xml:space="preserve"> -</w:t>
      </w:r>
      <w:r w:rsidR="00E35588">
        <w:rPr>
          <w:rFonts w:asciiTheme="minorHAnsi" w:hAnsiTheme="minorHAnsi" w:cstheme="minorHAnsi"/>
          <w:b/>
          <w:bCs/>
        </w:rPr>
        <w:t xml:space="preserve"> </w:t>
      </w:r>
      <w:r w:rsidR="00E35588" w:rsidRPr="00E35588">
        <w:rPr>
          <w:b/>
          <w:bCs/>
        </w:rPr>
        <w:t>Die Meinung eines jungen Fußballers zur Diskussion um Kopfbälle</w:t>
      </w:r>
    </w:p>
    <w:p w14:paraId="5A3544F1" w14:textId="1DEC17ED" w:rsidR="001E6085" w:rsidRPr="00F827F2" w:rsidRDefault="00E35588" w:rsidP="00E35588">
      <w:pPr>
        <w:spacing w:line="276" w:lineRule="auto"/>
        <w:rPr>
          <w:rFonts w:asciiTheme="minorHAnsi" w:hAnsiTheme="minorHAnsi" w:cstheme="minorHAnsi"/>
        </w:rPr>
      </w:pPr>
      <w:r>
        <w:t xml:space="preserve">„Ich bin jetzt 15 Jahre alt und spiele seit </w:t>
      </w:r>
      <w:r w:rsidR="005F175B">
        <w:t>zehn</w:t>
      </w:r>
      <w:r>
        <w:t xml:space="preserve"> Jahren im Verein Fußball. Den Sichtern des DFB bin ich vor </w:t>
      </w:r>
      <w:r w:rsidR="00C87BDB">
        <w:t>drei</w:t>
      </w:r>
      <w:r>
        <w:t xml:space="preserve"> Jahren aufgefallen, seitdem trainiere ich </w:t>
      </w:r>
      <w:r w:rsidR="00C87BDB">
        <w:t>vier</w:t>
      </w:r>
      <w:r>
        <w:t>mal pro Woche bei der Jugendmannschaft eines Bundesligavereins. Mein Trainer sagt, ich habe das Potenzial, in zwei bis drei Jahren in der 2</w:t>
      </w:r>
      <w:r w:rsidR="00487008">
        <w:t>.</w:t>
      </w:r>
      <w:r>
        <w:t xml:space="preserve"> Bundesliga zu spielen. Das wäre die Erfüllung meines Kindheitstraumes. </w:t>
      </w:r>
      <w:r w:rsidRPr="00C54FDD">
        <w:t xml:space="preserve">Wenn ich als Kind nicht frühzeitig gelernt hätte, </w:t>
      </w:r>
      <w:r w:rsidR="00510EBA" w:rsidRPr="00C54FDD">
        <w:t>K</w:t>
      </w:r>
      <w:r w:rsidR="00513379" w:rsidRPr="00C54FDD">
        <w:t>o</w:t>
      </w:r>
      <w:r w:rsidR="00510EBA" w:rsidRPr="00C54FDD">
        <w:t>pf</w:t>
      </w:r>
      <w:r w:rsidR="00513379" w:rsidRPr="00C54FDD">
        <w:t>bälle</w:t>
      </w:r>
      <w:r w:rsidRPr="00C54FDD">
        <w:t xml:space="preserve"> zu spielen, wäre ich jetzt nicht hier und hätte nie die Chance, Fußballprofi zu werden. Deshalb halte ich die Diskussion um ein Kopfballverbot für überflüssig, denn Kopfbälle sind das, was ich als Verteidiger jetzt schon in der Jugendmannschaft perfekt beherrschen</w:t>
      </w:r>
      <w:r>
        <w:t xml:space="preserve"> muss, um überhaupt die Chance bekommen zu können, Profi zu werden. </w:t>
      </w:r>
      <w:r w:rsidR="00513379">
        <w:t xml:space="preserve">Außerdem </w:t>
      </w:r>
      <w:r w:rsidR="00026B44">
        <w:t>gehört das zum Spielfluss dazu</w:t>
      </w:r>
      <w:r w:rsidR="00513379">
        <w:t xml:space="preserve"> und </w:t>
      </w:r>
      <w:r>
        <w:t>Van Dyke und Rüdiger haben doch schließlich auch keine Probleme.“</w:t>
      </w:r>
    </w:p>
    <w:sectPr w:rsidR="001E6085" w:rsidRPr="00F827F2" w:rsidSect="00E13A70">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3651E" w14:textId="77777777" w:rsidR="00E47F68" w:rsidRDefault="00E47F68">
      <w:pPr>
        <w:spacing w:after="0" w:line="240" w:lineRule="auto"/>
      </w:pPr>
      <w:r>
        <w:separator/>
      </w:r>
    </w:p>
  </w:endnote>
  <w:endnote w:type="continuationSeparator" w:id="0">
    <w:p w14:paraId="452D6972" w14:textId="77777777" w:rsidR="00E47F68" w:rsidRDefault="00E4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9990F" w14:textId="77777777" w:rsidR="00E47F68" w:rsidRDefault="00E47F68">
      <w:pPr>
        <w:spacing w:after="0" w:line="240" w:lineRule="auto"/>
      </w:pPr>
      <w:r>
        <w:rPr>
          <w:color w:val="000000"/>
        </w:rPr>
        <w:separator/>
      </w:r>
    </w:p>
  </w:footnote>
  <w:footnote w:type="continuationSeparator" w:id="0">
    <w:p w14:paraId="2AA77097" w14:textId="77777777" w:rsidR="00E47F68" w:rsidRDefault="00E47F68">
      <w:pPr>
        <w:spacing w:after="0" w:line="240" w:lineRule="auto"/>
      </w:pPr>
      <w:r>
        <w:continuationSeparator/>
      </w:r>
    </w:p>
  </w:footnote>
  <w:footnote w:id="1">
    <w:p w14:paraId="673DF00C" w14:textId="065D10CC" w:rsidR="00C324CF" w:rsidRPr="00935630" w:rsidRDefault="00A31731">
      <w:pPr>
        <w:pStyle w:val="Funotentext"/>
      </w:pPr>
      <w:r w:rsidRPr="00935630">
        <w:rPr>
          <w:vertAlign w:val="superscript"/>
        </w:rPr>
        <w:footnoteRef/>
      </w:r>
      <w:r w:rsidRPr="00935630">
        <w:t xml:space="preserve"> Quelle: Wolf, Elke: (2022): Jugendtraining. Fußball besser ohne Kopfball?</w:t>
      </w:r>
      <w:r w:rsidR="005D76EB" w:rsidRPr="00935630">
        <w:t xml:space="preserve"> </w:t>
      </w:r>
      <w:r w:rsidR="007258DB" w:rsidRPr="00935630">
        <w:t>URL: https://www.pharmazeutische-zeitung.de/fussball-besser-ohne-kopfball-133147</w:t>
      </w:r>
      <w:r w:rsidRPr="00935630">
        <w:t>; URL: https://www.pharmazeutische-zeitung.de/fussball-besser-ohne-kopfball-133147/</w:t>
      </w:r>
    </w:p>
  </w:footnote>
  <w:footnote w:id="2">
    <w:p w14:paraId="6D6DBA75" w14:textId="34AB99C5" w:rsidR="00B24C33" w:rsidRPr="00935630" w:rsidRDefault="00A31731">
      <w:pPr>
        <w:pStyle w:val="Funotentext"/>
      </w:pPr>
      <w:r w:rsidRPr="00935630">
        <w:rPr>
          <w:vertAlign w:val="superscript"/>
        </w:rPr>
        <w:footnoteRef/>
      </w:r>
      <w:r w:rsidRPr="00935630">
        <w:t xml:space="preserve"> Quelle: Ebd.</w:t>
      </w:r>
    </w:p>
  </w:footnote>
  <w:footnote w:id="3">
    <w:p w14:paraId="225FADA5" w14:textId="4B2C53B1" w:rsidR="000C20B5" w:rsidRPr="00935630" w:rsidRDefault="00C324CF" w:rsidP="000C20B5">
      <w:pPr>
        <w:pStyle w:val="Funotentext"/>
      </w:pPr>
      <w:r w:rsidRPr="00935630">
        <w:rPr>
          <w:rStyle w:val="Funotenzeichen"/>
        </w:rPr>
        <w:footnoteRef/>
      </w:r>
      <w:r w:rsidRPr="00935630">
        <w:t xml:space="preserve"> Quelle: </w:t>
      </w:r>
      <w:r w:rsidR="00EF0D99" w:rsidRPr="00935630">
        <w:t>Mackay</w:t>
      </w:r>
      <w:r w:rsidR="000C20B5" w:rsidRPr="00935630">
        <w:t>, Daniel F. et al.</w:t>
      </w:r>
      <w:r w:rsidR="00B2038E" w:rsidRPr="00935630">
        <w:t xml:space="preserve"> (2019)</w:t>
      </w:r>
      <w:r w:rsidR="000C20B5" w:rsidRPr="00935630">
        <w:t>: Neurodegenerative Disease Mortality among Former</w:t>
      </w:r>
    </w:p>
    <w:p w14:paraId="0F52CE00" w14:textId="3D6F7AC9" w:rsidR="00C324CF" w:rsidRPr="00935630" w:rsidRDefault="000C20B5" w:rsidP="000C20B5">
      <w:pPr>
        <w:pStyle w:val="Funotentext"/>
      </w:pPr>
      <w:r w:rsidRPr="00935630">
        <w:t>Professional Soccer Players. In: The new England Journal of medicine</w:t>
      </w:r>
      <w:r w:rsidR="00B2038E" w:rsidRPr="00935630">
        <w:t>. Vol.381 N</w:t>
      </w:r>
      <w:r w:rsidR="008C3073" w:rsidRPr="00935630">
        <w:t>o</w:t>
      </w:r>
      <w:r w:rsidR="00B2038E" w:rsidRPr="00935630">
        <w:t>.</w:t>
      </w:r>
      <w:r w:rsidR="008C3073" w:rsidRPr="00935630">
        <w:t>19</w:t>
      </w:r>
    </w:p>
  </w:footnote>
  <w:footnote w:id="4">
    <w:p w14:paraId="08FDE0A1" w14:textId="77777777" w:rsidR="00CB5F2A" w:rsidRPr="00935630" w:rsidRDefault="005B65C4" w:rsidP="00CB5F2A">
      <w:pPr>
        <w:pStyle w:val="Funotentext"/>
      </w:pPr>
      <w:r w:rsidRPr="00935630">
        <w:rPr>
          <w:rStyle w:val="Funotenzeichen"/>
        </w:rPr>
        <w:footnoteRef/>
      </w:r>
      <w:r w:rsidRPr="00935630">
        <w:t xml:space="preserve"> Quelle: Maher, Monica E. (2014): </w:t>
      </w:r>
      <w:r w:rsidR="00CB5F2A" w:rsidRPr="00935630">
        <w:t>Concussions and heading in soccer: A review of the evidence of</w:t>
      </w:r>
    </w:p>
    <w:p w14:paraId="1A9DE024" w14:textId="232BB24E" w:rsidR="005B65C4" w:rsidRPr="00935630" w:rsidRDefault="00CB5F2A" w:rsidP="00CB5F2A">
      <w:pPr>
        <w:pStyle w:val="Funotentext"/>
      </w:pPr>
      <w:r w:rsidRPr="00935630">
        <w:t>incidence, mechanisms, biomarkers and neurocognitive outcomes. In: Brain Inj, 2014; 28(3): 271–285.</w:t>
      </w:r>
    </w:p>
  </w:footnote>
  <w:footnote w:id="5">
    <w:p w14:paraId="15F26815" w14:textId="6CA4EFD3" w:rsidR="00792427" w:rsidRPr="005F0D69" w:rsidRDefault="00792427">
      <w:pPr>
        <w:pStyle w:val="Funotentext"/>
      </w:pPr>
      <w:r>
        <w:rPr>
          <w:rStyle w:val="Funotenzeichen"/>
        </w:rPr>
        <w:footnoteRef/>
      </w:r>
      <w:r>
        <w:t xml:space="preserve"> Quelle: </w:t>
      </w:r>
      <w:r w:rsidR="005F0D69" w:rsidRPr="005F0D69">
        <w:t xml:space="preserve">Biermann Medizin </w:t>
      </w:r>
      <w:r w:rsidR="00092420" w:rsidRPr="005F0D69">
        <w:t>(2024): Neue Zahlen zu Kopfballspiel und Kopfverletzungen im Deutschen Kinder- und Jugendfußball</w:t>
      </w:r>
      <w:r w:rsidR="000F3428" w:rsidRPr="005F0D69">
        <w:t>.</w:t>
      </w:r>
      <w:r w:rsidR="005F0D69" w:rsidRPr="005F0D69">
        <w:t xml:space="preserve"> </w:t>
      </w:r>
      <w:r w:rsidR="000F3428" w:rsidRPr="005F0D69">
        <w:t>URL: https://biermann-medizin.de/neue-zahlen-zu-kopfballspiel-und-kopfverletzungen-im-deutschen-kinder-und-jugendfussball/</w:t>
      </w:r>
    </w:p>
  </w:footnote>
  <w:footnote w:id="6">
    <w:p w14:paraId="3280D8CF" w14:textId="7A357C8A" w:rsidR="008163D2" w:rsidRPr="009F5A63" w:rsidRDefault="008163D2">
      <w:pPr>
        <w:pStyle w:val="Funotentext"/>
        <w:rPr>
          <w:b/>
          <w:bCs/>
        </w:rPr>
      </w:pPr>
      <w:r>
        <w:rPr>
          <w:rStyle w:val="Funotenzeichen"/>
        </w:rPr>
        <w:footnoteRef/>
      </w:r>
      <w:r>
        <w:t xml:space="preserve"> Quelle: </w:t>
      </w:r>
      <w:r w:rsidR="00340A81">
        <w:t xml:space="preserve">Kern, Joachim </w:t>
      </w:r>
      <w:r w:rsidR="00547D61">
        <w:t>(2023):</w:t>
      </w:r>
      <w:r w:rsidR="00340A81">
        <w:t xml:space="preserve"> Interview:</w:t>
      </w:r>
      <w:r w:rsidR="009F5A63">
        <w:t xml:space="preserve"> </w:t>
      </w:r>
      <w:r w:rsidR="009F5A63" w:rsidRPr="001351C4">
        <w:t>Sind Kopfbälle gefährlich? – Interview mit Jan Kern vom Lehrstuhl für Bewegungswissenschaft. URL: https://www.hs.mh.tum.de/mh/news/article/sind-kopfbaelle-gefaehrlich-interview-mit-jan-kern-vom-lehrstuhl-fuer-bewegungswissenschaft/</w:t>
      </w:r>
    </w:p>
  </w:footnote>
  <w:footnote w:id="7">
    <w:p w14:paraId="539B06E9" w14:textId="77777777" w:rsidR="001351C4" w:rsidRPr="00AA28B9" w:rsidRDefault="001351C4" w:rsidP="001351C4">
      <w:pPr>
        <w:pStyle w:val="Funotentext"/>
        <w:rPr>
          <w:b/>
          <w:bCs/>
          <w:color w:val="FF0000"/>
        </w:rPr>
      </w:pPr>
      <w:r w:rsidRPr="00935630">
        <w:rPr>
          <w:rStyle w:val="Funotenzeichen"/>
        </w:rPr>
        <w:footnoteRef/>
      </w:r>
      <w:r w:rsidRPr="00935630">
        <w:t xml:space="preserve"> Quelle: DPA (2022): Appell aus Hamburger Klinik. </w:t>
      </w:r>
      <w:r w:rsidRPr="003B4BAE">
        <w:t>Ärzte fordern Kopfball-Verbot im Fußball-Training mit Kindern</w:t>
      </w:r>
      <w:r w:rsidRPr="00935630">
        <w:t>. URL: https://www.aerztezeitung.de/Panorama/Hamburger-Aerzte-fordern-Kopfball-Verbot-im-Fussball-Training-mit-Kindern-428152.html</w:t>
      </w:r>
    </w:p>
  </w:footnote>
  <w:footnote w:id="8">
    <w:p w14:paraId="18A78DE2" w14:textId="77777777" w:rsidR="00905A2C" w:rsidRPr="00935630" w:rsidRDefault="00905A2C" w:rsidP="00905A2C">
      <w:pPr>
        <w:pStyle w:val="Funotentext"/>
      </w:pPr>
      <w:r w:rsidRPr="00935630">
        <w:rPr>
          <w:rStyle w:val="Funotenzeichen"/>
        </w:rPr>
        <w:footnoteRef/>
      </w:r>
      <w:r w:rsidRPr="00935630">
        <w:t xml:space="preserve"> Quelle: Marcus, Mary Brophy (2015): U.S. Soccer Federation bans headers for young kids. URL: https://www.cbsnews.com/news/u-s-soccer-bans-younger-kids-from-headers/</w:t>
      </w:r>
    </w:p>
  </w:footnote>
  <w:footnote w:id="9">
    <w:p w14:paraId="7E64BF5A" w14:textId="62665A92" w:rsidR="009F6A47" w:rsidRPr="00935630" w:rsidRDefault="009F6A47">
      <w:pPr>
        <w:pStyle w:val="Funotentext"/>
      </w:pPr>
      <w:r w:rsidRPr="00935630">
        <w:rPr>
          <w:rStyle w:val="Funotenzeichen"/>
        </w:rPr>
        <w:footnoteRef/>
      </w:r>
      <w:r w:rsidRPr="00935630">
        <w:t xml:space="preserve"> Quelle: </w:t>
      </w:r>
      <w:r w:rsidR="006A166F" w:rsidRPr="00935630">
        <w:t xml:space="preserve">Aha, Laura </w:t>
      </w:r>
      <w:r w:rsidR="00172F06" w:rsidRPr="00935630">
        <w:t>(2014) Verletzungsgefahr beim Fußball. US-Mütter klagen gegen Kopfballspiel</w:t>
      </w:r>
      <w:r w:rsidR="006A166F" w:rsidRPr="00935630">
        <w:t xml:space="preserve">. URL: </w:t>
      </w:r>
      <w:r w:rsidR="004735C1" w:rsidRPr="00935630">
        <w:t>https://www.spiegel.de/sport/fussball/kopfball-sammelklage-us-eltern-wollen-weniger-kopfbaelle-im-fussball-a-988490.html</w:t>
      </w:r>
    </w:p>
  </w:footnote>
  <w:footnote w:id="10">
    <w:p w14:paraId="43B2D5BA" w14:textId="18E67FCE" w:rsidR="000225FE" w:rsidRPr="00935630" w:rsidRDefault="000225FE">
      <w:pPr>
        <w:pStyle w:val="Funotentext"/>
      </w:pPr>
      <w:r w:rsidRPr="00935630">
        <w:rPr>
          <w:rStyle w:val="Funotenzeichen"/>
        </w:rPr>
        <w:footnoteRef/>
      </w:r>
      <w:r w:rsidRPr="00935630">
        <w:t xml:space="preserve"> Quelle: </w:t>
      </w:r>
      <w:r w:rsidR="00377D65" w:rsidRPr="00935630">
        <w:t xml:space="preserve">Deutscher Fußball-Bund e.V. </w:t>
      </w:r>
      <w:r w:rsidR="00B01B17" w:rsidRPr="00935630">
        <w:t>(2020)</w:t>
      </w:r>
      <w:r w:rsidR="00377D65" w:rsidRPr="00935630">
        <w:t>: Meyer: "Kopfballverbot aktuell nicht sinnvoll";</w:t>
      </w:r>
      <w:r w:rsidR="00DE237F">
        <w:t xml:space="preserve"> </w:t>
      </w:r>
      <w:r w:rsidRPr="00935630">
        <w:t>URL: https://www.dfb.de/3-liga/news-detail/meyer-kopfballverbot-aktuell-nicht-sinnvoll-213237/</w:t>
      </w:r>
    </w:p>
  </w:footnote>
  <w:footnote w:id="11">
    <w:p w14:paraId="5A7C5BD8" w14:textId="328C3DF8" w:rsidR="004C5572" w:rsidRPr="00935630" w:rsidRDefault="003027FF" w:rsidP="004C5572">
      <w:pPr>
        <w:pStyle w:val="Funotentext"/>
      </w:pPr>
      <w:r w:rsidRPr="00935630">
        <w:rPr>
          <w:rStyle w:val="Funotenzeichen"/>
        </w:rPr>
        <w:footnoteRef/>
      </w:r>
      <w:r w:rsidRPr="00935630">
        <w:t xml:space="preserve"> Quelle: </w:t>
      </w:r>
      <w:r w:rsidR="004C5572" w:rsidRPr="00935630">
        <w:t>Deutscher Fußball-Bund e.V. (202</w:t>
      </w:r>
      <w:r w:rsidR="005C2197" w:rsidRPr="00935630">
        <w:t>2</w:t>
      </w:r>
      <w:r w:rsidR="004C5572" w:rsidRPr="00935630">
        <w:t xml:space="preserve">): Nachwuchs und Kopfball: DFB beschließt altersgemäße Richtlinien. URL: </w:t>
      </w:r>
      <w:r w:rsidR="00C43240" w:rsidRPr="00935630">
        <w:t>https://www.dfb.de/news/detail/nachwuchs-und-kopfball-dfb-beschliesst-altersgemaesse-richtlinien-236483/</w:t>
      </w:r>
    </w:p>
    <w:p w14:paraId="480B8DE1" w14:textId="6FDC4821" w:rsidR="003027FF" w:rsidRDefault="003027FF">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37957"/>
    <w:multiLevelType w:val="multilevel"/>
    <w:tmpl w:val="945860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F68E8"/>
    <w:multiLevelType w:val="multilevel"/>
    <w:tmpl w:val="901E5C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1F5F21"/>
    <w:multiLevelType w:val="multilevel"/>
    <w:tmpl w:val="A1ACF3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03029F"/>
    <w:multiLevelType w:val="multilevel"/>
    <w:tmpl w:val="86EA225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8F19D4"/>
    <w:multiLevelType w:val="hybridMultilevel"/>
    <w:tmpl w:val="1C509340"/>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 w15:restartNumberingAfterBreak="0">
    <w:nsid w:val="2CBB43AC"/>
    <w:multiLevelType w:val="hybridMultilevel"/>
    <w:tmpl w:val="CA024CB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32594E6B"/>
    <w:multiLevelType w:val="hybridMultilevel"/>
    <w:tmpl w:val="571AE694"/>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7" w15:restartNumberingAfterBreak="0">
    <w:nsid w:val="3BC9609E"/>
    <w:multiLevelType w:val="hybridMultilevel"/>
    <w:tmpl w:val="253824B2"/>
    <w:lvl w:ilvl="0" w:tplc="57328718">
      <w:start w:val="1"/>
      <w:numFmt w:val="bullet"/>
      <w:lvlText w:val="-"/>
      <w:lvlJc w:val="left"/>
      <w:pPr>
        <w:ind w:left="1211" w:hanging="360"/>
      </w:pPr>
      <w:rPr>
        <w:rFonts w:ascii="Calibri" w:eastAsia="Calibri" w:hAnsi="Calibri" w:cs="Calibri"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8" w15:restartNumberingAfterBreak="0">
    <w:nsid w:val="63283267"/>
    <w:multiLevelType w:val="multilevel"/>
    <w:tmpl w:val="BD805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896174F"/>
    <w:multiLevelType w:val="hybridMultilevel"/>
    <w:tmpl w:val="FE76B5EE"/>
    <w:lvl w:ilvl="0" w:tplc="FAC2774C">
      <w:start w:val="1"/>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6C14AC"/>
    <w:multiLevelType w:val="hybridMultilevel"/>
    <w:tmpl w:val="9BB88510"/>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1" w15:restartNumberingAfterBreak="0">
    <w:nsid w:val="6C2462CB"/>
    <w:multiLevelType w:val="hybridMultilevel"/>
    <w:tmpl w:val="BBCE60F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1C4963"/>
    <w:multiLevelType w:val="hybridMultilevel"/>
    <w:tmpl w:val="C310DC96"/>
    <w:lvl w:ilvl="0" w:tplc="4112BD40">
      <w:numFmt w:val="bullet"/>
      <w:lvlText w:val="-"/>
      <w:lvlJc w:val="left"/>
      <w:pPr>
        <w:ind w:left="644" w:hanging="360"/>
      </w:pPr>
      <w:rPr>
        <w:rFonts w:ascii="Calibri" w:eastAsia="Calibri" w:hAnsi="Calibri" w:cs="Calibr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0B93E1E"/>
    <w:multiLevelType w:val="hybridMultilevel"/>
    <w:tmpl w:val="660C483E"/>
    <w:lvl w:ilvl="0" w:tplc="88B2811A">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18A7E77"/>
    <w:multiLevelType w:val="hybridMultilevel"/>
    <w:tmpl w:val="464E894C"/>
    <w:lvl w:ilvl="0" w:tplc="BB1A8CF8">
      <w:start w:val="1"/>
      <w:numFmt w:val="decimal"/>
      <w:pStyle w:val="NUmmerierung"/>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B27C87"/>
    <w:multiLevelType w:val="hybridMultilevel"/>
    <w:tmpl w:val="BCC8DA6E"/>
    <w:lvl w:ilvl="0" w:tplc="8F66B76A">
      <w:start w:val="1"/>
      <w:numFmt w:val="bullet"/>
      <w:pStyle w:val="Aufzhlung"/>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721311AA"/>
    <w:multiLevelType w:val="multilevel"/>
    <w:tmpl w:val="A1ACF3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7A543D6"/>
    <w:multiLevelType w:val="hybridMultilevel"/>
    <w:tmpl w:val="5A2CCA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A45031E"/>
    <w:multiLevelType w:val="hybridMultilevel"/>
    <w:tmpl w:val="A9F0FF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EB4D98"/>
    <w:multiLevelType w:val="hybridMultilevel"/>
    <w:tmpl w:val="2A461332"/>
    <w:lvl w:ilvl="0" w:tplc="88B2811A">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5300545">
    <w:abstractNumId w:val="16"/>
  </w:num>
  <w:num w:numId="2" w16cid:durableId="491262175">
    <w:abstractNumId w:val="0"/>
  </w:num>
  <w:num w:numId="3" w16cid:durableId="595945380">
    <w:abstractNumId w:val="8"/>
  </w:num>
  <w:num w:numId="4" w16cid:durableId="1584874582">
    <w:abstractNumId w:val="18"/>
  </w:num>
  <w:num w:numId="5" w16cid:durableId="1946421827">
    <w:abstractNumId w:val="12"/>
  </w:num>
  <w:num w:numId="6" w16cid:durableId="844831634">
    <w:abstractNumId w:val="10"/>
  </w:num>
  <w:num w:numId="7" w16cid:durableId="1309214345">
    <w:abstractNumId w:val="9"/>
  </w:num>
  <w:num w:numId="8" w16cid:durableId="758255623">
    <w:abstractNumId w:val="17"/>
  </w:num>
  <w:num w:numId="9" w16cid:durableId="705177264">
    <w:abstractNumId w:val="3"/>
  </w:num>
  <w:num w:numId="10" w16cid:durableId="513500456">
    <w:abstractNumId w:val="4"/>
  </w:num>
  <w:num w:numId="11" w16cid:durableId="115683789">
    <w:abstractNumId w:val="6"/>
  </w:num>
  <w:num w:numId="12" w16cid:durableId="698121400">
    <w:abstractNumId w:val="1"/>
  </w:num>
  <w:num w:numId="13" w16cid:durableId="1392264348">
    <w:abstractNumId w:val="2"/>
  </w:num>
  <w:num w:numId="14" w16cid:durableId="986125187">
    <w:abstractNumId w:val="5"/>
  </w:num>
  <w:num w:numId="15" w16cid:durableId="1506168571">
    <w:abstractNumId w:val="13"/>
  </w:num>
  <w:num w:numId="16" w16cid:durableId="1168909684">
    <w:abstractNumId w:val="19"/>
  </w:num>
  <w:num w:numId="17" w16cid:durableId="1196843220">
    <w:abstractNumId w:val="11"/>
  </w:num>
  <w:num w:numId="18" w16cid:durableId="472261710">
    <w:abstractNumId w:val="14"/>
  </w:num>
  <w:num w:numId="19" w16cid:durableId="1305428415">
    <w:abstractNumId w:val="15"/>
  </w:num>
  <w:num w:numId="20" w16cid:durableId="499628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667D"/>
    <w:rsid w:val="000053FD"/>
    <w:rsid w:val="000061E8"/>
    <w:rsid w:val="00011E4F"/>
    <w:rsid w:val="000168C1"/>
    <w:rsid w:val="00016DB5"/>
    <w:rsid w:val="000225FE"/>
    <w:rsid w:val="000231C0"/>
    <w:rsid w:val="00026B44"/>
    <w:rsid w:val="00030B2E"/>
    <w:rsid w:val="00033171"/>
    <w:rsid w:val="00041C0C"/>
    <w:rsid w:val="00043673"/>
    <w:rsid w:val="00050C93"/>
    <w:rsid w:val="00063822"/>
    <w:rsid w:val="0008027D"/>
    <w:rsid w:val="000851FE"/>
    <w:rsid w:val="00087B95"/>
    <w:rsid w:val="00092420"/>
    <w:rsid w:val="000A0DFC"/>
    <w:rsid w:val="000A6D7E"/>
    <w:rsid w:val="000B1EF7"/>
    <w:rsid w:val="000B66CD"/>
    <w:rsid w:val="000C20B5"/>
    <w:rsid w:val="000C33F2"/>
    <w:rsid w:val="000C5C1E"/>
    <w:rsid w:val="000C7366"/>
    <w:rsid w:val="000D3D93"/>
    <w:rsid w:val="000D7A51"/>
    <w:rsid w:val="000E18D2"/>
    <w:rsid w:val="000E2443"/>
    <w:rsid w:val="000E734E"/>
    <w:rsid w:val="000F2060"/>
    <w:rsid w:val="000F3428"/>
    <w:rsid w:val="000F426A"/>
    <w:rsid w:val="0010093F"/>
    <w:rsid w:val="001066FE"/>
    <w:rsid w:val="00110963"/>
    <w:rsid w:val="00113805"/>
    <w:rsid w:val="00120267"/>
    <w:rsid w:val="0012177C"/>
    <w:rsid w:val="0012475C"/>
    <w:rsid w:val="001324B0"/>
    <w:rsid w:val="001351C4"/>
    <w:rsid w:val="00135847"/>
    <w:rsid w:val="001360C4"/>
    <w:rsid w:val="0014057F"/>
    <w:rsid w:val="0014402B"/>
    <w:rsid w:val="00163D8F"/>
    <w:rsid w:val="00167FE9"/>
    <w:rsid w:val="0017279F"/>
    <w:rsid w:val="00172F06"/>
    <w:rsid w:val="00180E3D"/>
    <w:rsid w:val="001845BC"/>
    <w:rsid w:val="00185AB4"/>
    <w:rsid w:val="00185EE3"/>
    <w:rsid w:val="00192BD3"/>
    <w:rsid w:val="00197DE7"/>
    <w:rsid w:val="001A0290"/>
    <w:rsid w:val="001A061E"/>
    <w:rsid w:val="001A111F"/>
    <w:rsid w:val="001B1F7F"/>
    <w:rsid w:val="001B2375"/>
    <w:rsid w:val="001B4C57"/>
    <w:rsid w:val="001B533A"/>
    <w:rsid w:val="001B56EB"/>
    <w:rsid w:val="001C3738"/>
    <w:rsid w:val="001C404A"/>
    <w:rsid w:val="001E4839"/>
    <w:rsid w:val="001E4F84"/>
    <w:rsid w:val="001E6085"/>
    <w:rsid w:val="001E7EAC"/>
    <w:rsid w:val="001F0177"/>
    <w:rsid w:val="00203303"/>
    <w:rsid w:val="002156BA"/>
    <w:rsid w:val="00215A2C"/>
    <w:rsid w:val="002218D5"/>
    <w:rsid w:val="00230802"/>
    <w:rsid w:val="002361C9"/>
    <w:rsid w:val="0024119A"/>
    <w:rsid w:val="00247464"/>
    <w:rsid w:val="002511F7"/>
    <w:rsid w:val="00266524"/>
    <w:rsid w:val="00273005"/>
    <w:rsid w:val="00275721"/>
    <w:rsid w:val="00287D39"/>
    <w:rsid w:val="00294917"/>
    <w:rsid w:val="002B33C3"/>
    <w:rsid w:val="002B5228"/>
    <w:rsid w:val="002B5603"/>
    <w:rsid w:val="002B5768"/>
    <w:rsid w:val="002D351C"/>
    <w:rsid w:val="002E00B7"/>
    <w:rsid w:val="002E36B0"/>
    <w:rsid w:val="002F3C20"/>
    <w:rsid w:val="00300FE9"/>
    <w:rsid w:val="003027FF"/>
    <w:rsid w:val="00305CBB"/>
    <w:rsid w:val="00306EAF"/>
    <w:rsid w:val="003105B5"/>
    <w:rsid w:val="00311CE0"/>
    <w:rsid w:val="00322829"/>
    <w:rsid w:val="0032716B"/>
    <w:rsid w:val="00330BCC"/>
    <w:rsid w:val="00332F9C"/>
    <w:rsid w:val="003353D5"/>
    <w:rsid w:val="00340A81"/>
    <w:rsid w:val="0034722B"/>
    <w:rsid w:val="00353471"/>
    <w:rsid w:val="00353E13"/>
    <w:rsid w:val="003559B1"/>
    <w:rsid w:val="003561AF"/>
    <w:rsid w:val="0035654E"/>
    <w:rsid w:val="00362662"/>
    <w:rsid w:val="00364704"/>
    <w:rsid w:val="00365B97"/>
    <w:rsid w:val="00374A1D"/>
    <w:rsid w:val="0037620F"/>
    <w:rsid w:val="003771A6"/>
    <w:rsid w:val="00377D65"/>
    <w:rsid w:val="00383361"/>
    <w:rsid w:val="003938FB"/>
    <w:rsid w:val="003A0A72"/>
    <w:rsid w:val="003A1E35"/>
    <w:rsid w:val="003A4272"/>
    <w:rsid w:val="003B4BAE"/>
    <w:rsid w:val="003C0B63"/>
    <w:rsid w:val="003C0C04"/>
    <w:rsid w:val="003C2580"/>
    <w:rsid w:val="003D0175"/>
    <w:rsid w:val="003D2B7D"/>
    <w:rsid w:val="003D4B80"/>
    <w:rsid w:val="003D7F3B"/>
    <w:rsid w:val="003E5E23"/>
    <w:rsid w:val="003E7119"/>
    <w:rsid w:val="0040198A"/>
    <w:rsid w:val="00401F8C"/>
    <w:rsid w:val="00420876"/>
    <w:rsid w:val="004242B5"/>
    <w:rsid w:val="004263CE"/>
    <w:rsid w:val="00431442"/>
    <w:rsid w:val="00433549"/>
    <w:rsid w:val="00457726"/>
    <w:rsid w:val="00464974"/>
    <w:rsid w:val="00470EC9"/>
    <w:rsid w:val="004735C1"/>
    <w:rsid w:val="004746FE"/>
    <w:rsid w:val="00480D0F"/>
    <w:rsid w:val="00484FBD"/>
    <w:rsid w:val="004855AC"/>
    <w:rsid w:val="00487008"/>
    <w:rsid w:val="004909DE"/>
    <w:rsid w:val="00496D16"/>
    <w:rsid w:val="004A2C7B"/>
    <w:rsid w:val="004A633F"/>
    <w:rsid w:val="004B08C9"/>
    <w:rsid w:val="004B14BA"/>
    <w:rsid w:val="004B6980"/>
    <w:rsid w:val="004C4D34"/>
    <w:rsid w:val="004C5572"/>
    <w:rsid w:val="004C7CAE"/>
    <w:rsid w:val="004D07E0"/>
    <w:rsid w:val="004D22F2"/>
    <w:rsid w:val="004D4361"/>
    <w:rsid w:val="004E628F"/>
    <w:rsid w:val="004F0FDF"/>
    <w:rsid w:val="004F1B6B"/>
    <w:rsid w:val="004F1F0B"/>
    <w:rsid w:val="0050602A"/>
    <w:rsid w:val="00510EBA"/>
    <w:rsid w:val="00513379"/>
    <w:rsid w:val="00516556"/>
    <w:rsid w:val="00527433"/>
    <w:rsid w:val="00533981"/>
    <w:rsid w:val="005348D7"/>
    <w:rsid w:val="00535FBE"/>
    <w:rsid w:val="00547D61"/>
    <w:rsid w:val="00555045"/>
    <w:rsid w:val="0056689E"/>
    <w:rsid w:val="00566B69"/>
    <w:rsid w:val="00573E8D"/>
    <w:rsid w:val="00584F7E"/>
    <w:rsid w:val="00585DB7"/>
    <w:rsid w:val="00591991"/>
    <w:rsid w:val="00592237"/>
    <w:rsid w:val="005925C2"/>
    <w:rsid w:val="00595297"/>
    <w:rsid w:val="00595E10"/>
    <w:rsid w:val="005B620A"/>
    <w:rsid w:val="005B65C4"/>
    <w:rsid w:val="005C1D9C"/>
    <w:rsid w:val="005C2197"/>
    <w:rsid w:val="005C3E8B"/>
    <w:rsid w:val="005D0ECB"/>
    <w:rsid w:val="005D3AAF"/>
    <w:rsid w:val="005D586A"/>
    <w:rsid w:val="005D6195"/>
    <w:rsid w:val="005D67C6"/>
    <w:rsid w:val="005D76EB"/>
    <w:rsid w:val="005E68F0"/>
    <w:rsid w:val="005F0258"/>
    <w:rsid w:val="005F0D69"/>
    <w:rsid w:val="005F175B"/>
    <w:rsid w:val="006059A0"/>
    <w:rsid w:val="006175C1"/>
    <w:rsid w:val="006247F7"/>
    <w:rsid w:val="006350F2"/>
    <w:rsid w:val="0063712F"/>
    <w:rsid w:val="00644529"/>
    <w:rsid w:val="00646537"/>
    <w:rsid w:val="00647483"/>
    <w:rsid w:val="00647711"/>
    <w:rsid w:val="00655FE4"/>
    <w:rsid w:val="006573C8"/>
    <w:rsid w:val="0065768E"/>
    <w:rsid w:val="006620E4"/>
    <w:rsid w:val="00662410"/>
    <w:rsid w:val="00666C40"/>
    <w:rsid w:val="00674688"/>
    <w:rsid w:val="00676983"/>
    <w:rsid w:val="00677F67"/>
    <w:rsid w:val="00684C1B"/>
    <w:rsid w:val="006A166F"/>
    <w:rsid w:val="006A2389"/>
    <w:rsid w:val="006B488F"/>
    <w:rsid w:val="006B667D"/>
    <w:rsid w:val="006C4E9A"/>
    <w:rsid w:val="006C5CDC"/>
    <w:rsid w:val="006C6F24"/>
    <w:rsid w:val="006C7796"/>
    <w:rsid w:val="006D5791"/>
    <w:rsid w:val="006D5DEE"/>
    <w:rsid w:val="006E0536"/>
    <w:rsid w:val="006E7397"/>
    <w:rsid w:val="006F0A41"/>
    <w:rsid w:val="006F1988"/>
    <w:rsid w:val="006F27E0"/>
    <w:rsid w:val="006F394C"/>
    <w:rsid w:val="00711ADB"/>
    <w:rsid w:val="00711E7B"/>
    <w:rsid w:val="00712F2D"/>
    <w:rsid w:val="007147EA"/>
    <w:rsid w:val="007257CF"/>
    <w:rsid w:val="007258DB"/>
    <w:rsid w:val="00731FFD"/>
    <w:rsid w:val="00734484"/>
    <w:rsid w:val="0074108E"/>
    <w:rsid w:val="0074337A"/>
    <w:rsid w:val="00753CA8"/>
    <w:rsid w:val="00755C77"/>
    <w:rsid w:val="00757409"/>
    <w:rsid w:val="00763BB0"/>
    <w:rsid w:val="00771E07"/>
    <w:rsid w:val="00784B45"/>
    <w:rsid w:val="00790CC4"/>
    <w:rsid w:val="00792427"/>
    <w:rsid w:val="00793E29"/>
    <w:rsid w:val="0079750B"/>
    <w:rsid w:val="007A3066"/>
    <w:rsid w:val="007B7F0A"/>
    <w:rsid w:val="007C3DC8"/>
    <w:rsid w:val="007C45E9"/>
    <w:rsid w:val="007C4ED9"/>
    <w:rsid w:val="007C6E11"/>
    <w:rsid w:val="007D0FC2"/>
    <w:rsid w:val="007D5EEC"/>
    <w:rsid w:val="007D621B"/>
    <w:rsid w:val="007E0327"/>
    <w:rsid w:val="007E2EE7"/>
    <w:rsid w:val="007E4139"/>
    <w:rsid w:val="007F0ECE"/>
    <w:rsid w:val="007F3B55"/>
    <w:rsid w:val="007F3C8C"/>
    <w:rsid w:val="007F5DA1"/>
    <w:rsid w:val="007F652C"/>
    <w:rsid w:val="00805DD7"/>
    <w:rsid w:val="008147B5"/>
    <w:rsid w:val="008152FF"/>
    <w:rsid w:val="008163D2"/>
    <w:rsid w:val="00825C71"/>
    <w:rsid w:val="008266D4"/>
    <w:rsid w:val="00827498"/>
    <w:rsid w:val="00827C68"/>
    <w:rsid w:val="00831E78"/>
    <w:rsid w:val="008333F5"/>
    <w:rsid w:val="00845E5E"/>
    <w:rsid w:val="00846701"/>
    <w:rsid w:val="0085049F"/>
    <w:rsid w:val="008559FF"/>
    <w:rsid w:val="0086150A"/>
    <w:rsid w:val="00861E20"/>
    <w:rsid w:val="00862C1F"/>
    <w:rsid w:val="00867205"/>
    <w:rsid w:val="008740A8"/>
    <w:rsid w:val="008821E8"/>
    <w:rsid w:val="00882FA4"/>
    <w:rsid w:val="008848E6"/>
    <w:rsid w:val="0089068A"/>
    <w:rsid w:val="00895947"/>
    <w:rsid w:val="008970D7"/>
    <w:rsid w:val="00897FDD"/>
    <w:rsid w:val="008B4EDA"/>
    <w:rsid w:val="008B5A33"/>
    <w:rsid w:val="008C0BA3"/>
    <w:rsid w:val="008C12A8"/>
    <w:rsid w:val="008C3073"/>
    <w:rsid w:val="008C3ACB"/>
    <w:rsid w:val="008C76D2"/>
    <w:rsid w:val="008D112F"/>
    <w:rsid w:val="008D756F"/>
    <w:rsid w:val="008E3BF1"/>
    <w:rsid w:val="008E68D6"/>
    <w:rsid w:val="008E77A8"/>
    <w:rsid w:val="00905A2C"/>
    <w:rsid w:val="00905C75"/>
    <w:rsid w:val="00905D2B"/>
    <w:rsid w:val="0091254E"/>
    <w:rsid w:val="00913AE9"/>
    <w:rsid w:val="009155DB"/>
    <w:rsid w:val="00924C1B"/>
    <w:rsid w:val="00931DB6"/>
    <w:rsid w:val="00933F35"/>
    <w:rsid w:val="00934A76"/>
    <w:rsid w:val="00935630"/>
    <w:rsid w:val="009547C4"/>
    <w:rsid w:val="00955B94"/>
    <w:rsid w:val="00960FCA"/>
    <w:rsid w:val="00961273"/>
    <w:rsid w:val="00964697"/>
    <w:rsid w:val="00983945"/>
    <w:rsid w:val="00986027"/>
    <w:rsid w:val="00996415"/>
    <w:rsid w:val="009A4694"/>
    <w:rsid w:val="009B2438"/>
    <w:rsid w:val="009B58C2"/>
    <w:rsid w:val="009C19ED"/>
    <w:rsid w:val="009C7FBB"/>
    <w:rsid w:val="009D0A65"/>
    <w:rsid w:val="009D2DEF"/>
    <w:rsid w:val="009D3C1B"/>
    <w:rsid w:val="009D6252"/>
    <w:rsid w:val="009E2EB4"/>
    <w:rsid w:val="009E42E8"/>
    <w:rsid w:val="009E623D"/>
    <w:rsid w:val="009F5A63"/>
    <w:rsid w:val="009F6A47"/>
    <w:rsid w:val="00A007FF"/>
    <w:rsid w:val="00A1085F"/>
    <w:rsid w:val="00A112F6"/>
    <w:rsid w:val="00A11F11"/>
    <w:rsid w:val="00A14AD9"/>
    <w:rsid w:val="00A2043B"/>
    <w:rsid w:val="00A257F9"/>
    <w:rsid w:val="00A261AA"/>
    <w:rsid w:val="00A30A9C"/>
    <w:rsid w:val="00A31731"/>
    <w:rsid w:val="00A336A0"/>
    <w:rsid w:val="00A33884"/>
    <w:rsid w:val="00A42131"/>
    <w:rsid w:val="00A46AFB"/>
    <w:rsid w:val="00A538E8"/>
    <w:rsid w:val="00A55E00"/>
    <w:rsid w:val="00A61672"/>
    <w:rsid w:val="00A64E29"/>
    <w:rsid w:val="00A754F9"/>
    <w:rsid w:val="00A87A65"/>
    <w:rsid w:val="00A87BB3"/>
    <w:rsid w:val="00A91786"/>
    <w:rsid w:val="00AA0698"/>
    <w:rsid w:val="00AA1B7A"/>
    <w:rsid w:val="00AA28B9"/>
    <w:rsid w:val="00AB3CFC"/>
    <w:rsid w:val="00AC0167"/>
    <w:rsid w:val="00AD250B"/>
    <w:rsid w:val="00AD4D9A"/>
    <w:rsid w:val="00AF0812"/>
    <w:rsid w:val="00AF2787"/>
    <w:rsid w:val="00AF6DE9"/>
    <w:rsid w:val="00B01625"/>
    <w:rsid w:val="00B01B17"/>
    <w:rsid w:val="00B026ED"/>
    <w:rsid w:val="00B06A36"/>
    <w:rsid w:val="00B1200E"/>
    <w:rsid w:val="00B12886"/>
    <w:rsid w:val="00B1488B"/>
    <w:rsid w:val="00B17947"/>
    <w:rsid w:val="00B2038E"/>
    <w:rsid w:val="00B203B5"/>
    <w:rsid w:val="00B22139"/>
    <w:rsid w:val="00B24C33"/>
    <w:rsid w:val="00B26250"/>
    <w:rsid w:val="00B27EB3"/>
    <w:rsid w:val="00B30116"/>
    <w:rsid w:val="00B30AA3"/>
    <w:rsid w:val="00B52F9E"/>
    <w:rsid w:val="00B5775A"/>
    <w:rsid w:val="00B613D3"/>
    <w:rsid w:val="00B61AB0"/>
    <w:rsid w:val="00B70334"/>
    <w:rsid w:val="00B70B3C"/>
    <w:rsid w:val="00B729BA"/>
    <w:rsid w:val="00B72D60"/>
    <w:rsid w:val="00B77CD7"/>
    <w:rsid w:val="00B817FB"/>
    <w:rsid w:val="00BA3199"/>
    <w:rsid w:val="00BC2260"/>
    <w:rsid w:val="00BC79A2"/>
    <w:rsid w:val="00BD6718"/>
    <w:rsid w:val="00BE439E"/>
    <w:rsid w:val="00BE73C7"/>
    <w:rsid w:val="00BF25E5"/>
    <w:rsid w:val="00BF395B"/>
    <w:rsid w:val="00C002BC"/>
    <w:rsid w:val="00C00A6E"/>
    <w:rsid w:val="00C01049"/>
    <w:rsid w:val="00C04DD5"/>
    <w:rsid w:val="00C1101D"/>
    <w:rsid w:val="00C169FE"/>
    <w:rsid w:val="00C26212"/>
    <w:rsid w:val="00C324CF"/>
    <w:rsid w:val="00C34FAB"/>
    <w:rsid w:val="00C43240"/>
    <w:rsid w:val="00C43886"/>
    <w:rsid w:val="00C4673E"/>
    <w:rsid w:val="00C54FDD"/>
    <w:rsid w:val="00C75B5B"/>
    <w:rsid w:val="00C77B38"/>
    <w:rsid w:val="00C80B66"/>
    <w:rsid w:val="00C81B15"/>
    <w:rsid w:val="00C8275D"/>
    <w:rsid w:val="00C841FA"/>
    <w:rsid w:val="00C87678"/>
    <w:rsid w:val="00C87BDB"/>
    <w:rsid w:val="00CA0E98"/>
    <w:rsid w:val="00CA6CAD"/>
    <w:rsid w:val="00CB4CD9"/>
    <w:rsid w:val="00CB5F2A"/>
    <w:rsid w:val="00CC32BC"/>
    <w:rsid w:val="00CC5897"/>
    <w:rsid w:val="00CD731E"/>
    <w:rsid w:val="00CE1D6D"/>
    <w:rsid w:val="00CE6BAF"/>
    <w:rsid w:val="00CF282E"/>
    <w:rsid w:val="00CF3487"/>
    <w:rsid w:val="00CF449A"/>
    <w:rsid w:val="00CF615A"/>
    <w:rsid w:val="00D0223E"/>
    <w:rsid w:val="00D10980"/>
    <w:rsid w:val="00D10BC5"/>
    <w:rsid w:val="00D12222"/>
    <w:rsid w:val="00D16199"/>
    <w:rsid w:val="00D1791C"/>
    <w:rsid w:val="00D2027D"/>
    <w:rsid w:val="00D22CA3"/>
    <w:rsid w:val="00D32772"/>
    <w:rsid w:val="00D34056"/>
    <w:rsid w:val="00D36CF4"/>
    <w:rsid w:val="00D506C9"/>
    <w:rsid w:val="00D512F6"/>
    <w:rsid w:val="00D53CBA"/>
    <w:rsid w:val="00D800E1"/>
    <w:rsid w:val="00D87C99"/>
    <w:rsid w:val="00D90269"/>
    <w:rsid w:val="00D96144"/>
    <w:rsid w:val="00DA03CF"/>
    <w:rsid w:val="00DA77F3"/>
    <w:rsid w:val="00DB1112"/>
    <w:rsid w:val="00DB393A"/>
    <w:rsid w:val="00DC6231"/>
    <w:rsid w:val="00DD09CF"/>
    <w:rsid w:val="00DD22E2"/>
    <w:rsid w:val="00DD4A35"/>
    <w:rsid w:val="00DE237F"/>
    <w:rsid w:val="00DE3E8A"/>
    <w:rsid w:val="00DF507E"/>
    <w:rsid w:val="00E05CA3"/>
    <w:rsid w:val="00E11E2C"/>
    <w:rsid w:val="00E13A70"/>
    <w:rsid w:val="00E222E4"/>
    <w:rsid w:val="00E24BA8"/>
    <w:rsid w:val="00E3001D"/>
    <w:rsid w:val="00E30159"/>
    <w:rsid w:val="00E35588"/>
    <w:rsid w:val="00E3634A"/>
    <w:rsid w:val="00E4406A"/>
    <w:rsid w:val="00E44755"/>
    <w:rsid w:val="00E4608F"/>
    <w:rsid w:val="00E47F68"/>
    <w:rsid w:val="00E51EDF"/>
    <w:rsid w:val="00E525DF"/>
    <w:rsid w:val="00E53192"/>
    <w:rsid w:val="00E5477E"/>
    <w:rsid w:val="00E6596A"/>
    <w:rsid w:val="00E67984"/>
    <w:rsid w:val="00E81B34"/>
    <w:rsid w:val="00E8680C"/>
    <w:rsid w:val="00E91C48"/>
    <w:rsid w:val="00EA230F"/>
    <w:rsid w:val="00EA63C1"/>
    <w:rsid w:val="00EB09C3"/>
    <w:rsid w:val="00EB559B"/>
    <w:rsid w:val="00ED0F77"/>
    <w:rsid w:val="00ED12FD"/>
    <w:rsid w:val="00ED3FD0"/>
    <w:rsid w:val="00EF0D99"/>
    <w:rsid w:val="00EF4935"/>
    <w:rsid w:val="00F059E7"/>
    <w:rsid w:val="00F13AC5"/>
    <w:rsid w:val="00F152C1"/>
    <w:rsid w:val="00F1764F"/>
    <w:rsid w:val="00F233B6"/>
    <w:rsid w:val="00F25117"/>
    <w:rsid w:val="00F31A73"/>
    <w:rsid w:val="00F32BEA"/>
    <w:rsid w:val="00F358BC"/>
    <w:rsid w:val="00F36364"/>
    <w:rsid w:val="00F3737A"/>
    <w:rsid w:val="00F62CA1"/>
    <w:rsid w:val="00F64862"/>
    <w:rsid w:val="00F81F46"/>
    <w:rsid w:val="00F827F2"/>
    <w:rsid w:val="00F86C6F"/>
    <w:rsid w:val="00F8745E"/>
    <w:rsid w:val="00FA6CB9"/>
    <w:rsid w:val="00FB4685"/>
    <w:rsid w:val="00FB58F9"/>
    <w:rsid w:val="00FB693A"/>
    <w:rsid w:val="00FC09C4"/>
    <w:rsid w:val="00FC2016"/>
    <w:rsid w:val="00FC4E35"/>
    <w:rsid w:val="00FD5B86"/>
    <w:rsid w:val="00FE5A80"/>
    <w:rsid w:val="00FE64DE"/>
    <w:rsid w:val="00FF0C8B"/>
    <w:rsid w:val="00FF12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544DD"/>
  <w15:docId w15:val="{C84E318F-65A9-4009-908B-0DFF88EE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sz w:val="22"/>
        <w:szCs w:val="22"/>
        <w:lang w:val="de-DE" w:eastAsia="en-US" w:bidi="ar-SA"/>
      </w:rPr>
    </w:rPrDefault>
    <w:pPrDefault>
      <w:pPr>
        <w:autoSpaceDN w:val="0"/>
        <w:spacing w:after="160" w:line="24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8DB"/>
    <w:pPr>
      <w:suppressAutoHyphens/>
    </w:pPr>
  </w:style>
  <w:style w:type="paragraph" w:styleId="berschrift1">
    <w:name w:val="heading 1"/>
    <w:basedOn w:val="Standard"/>
    <w:next w:val="Standard"/>
    <w:link w:val="berschrift1Zchn"/>
    <w:uiPriority w:val="9"/>
    <w:qFormat/>
    <w:rsid w:val="00377D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3B4BA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rsid w:val="00E13A70"/>
    <w:pPr>
      <w:ind w:left="720"/>
      <w:contextualSpacing/>
    </w:pPr>
  </w:style>
  <w:style w:type="character" w:styleId="Platzhaltertext">
    <w:name w:val="Placeholder Text"/>
    <w:basedOn w:val="Absatz-Standardschriftart"/>
    <w:rsid w:val="00E13A70"/>
    <w:rPr>
      <w:color w:val="808080"/>
    </w:rPr>
  </w:style>
  <w:style w:type="character" w:styleId="Hyperlink">
    <w:name w:val="Hyperlink"/>
    <w:basedOn w:val="Absatz-Standardschriftart"/>
    <w:uiPriority w:val="99"/>
    <w:unhideWhenUsed/>
    <w:rsid w:val="00033171"/>
    <w:rPr>
      <w:color w:val="0563C1" w:themeColor="hyperlink"/>
      <w:u w:val="single"/>
    </w:rPr>
  </w:style>
  <w:style w:type="character" w:customStyle="1" w:styleId="NichtaufgelsteErwhnung1">
    <w:name w:val="Nicht aufgelöste Erwähnung1"/>
    <w:basedOn w:val="Absatz-Standardschriftart"/>
    <w:uiPriority w:val="99"/>
    <w:semiHidden/>
    <w:unhideWhenUsed/>
    <w:rsid w:val="00033171"/>
    <w:rPr>
      <w:color w:val="605E5C"/>
      <w:shd w:val="clear" w:color="auto" w:fill="E1DFDD"/>
    </w:rPr>
  </w:style>
  <w:style w:type="table" w:styleId="Tabellenraster">
    <w:name w:val="Table Grid"/>
    <w:basedOn w:val="NormaleTabelle"/>
    <w:uiPriority w:val="39"/>
    <w:rsid w:val="00364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73E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73E8D"/>
    <w:rPr>
      <w:rFonts w:ascii="Tahoma" w:hAnsi="Tahoma" w:cs="Tahoma"/>
      <w:sz w:val="16"/>
      <w:szCs w:val="16"/>
    </w:rPr>
  </w:style>
  <w:style w:type="character" w:styleId="Kommentarzeichen">
    <w:name w:val="annotation reference"/>
    <w:basedOn w:val="Absatz-Standardschriftart"/>
    <w:uiPriority w:val="99"/>
    <w:semiHidden/>
    <w:unhideWhenUsed/>
    <w:rsid w:val="0056689E"/>
    <w:rPr>
      <w:sz w:val="16"/>
      <w:szCs w:val="16"/>
    </w:rPr>
  </w:style>
  <w:style w:type="paragraph" w:styleId="Kommentartext">
    <w:name w:val="annotation text"/>
    <w:basedOn w:val="Standard"/>
    <w:link w:val="KommentartextZchn"/>
    <w:uiPriority w:val="99"/>
    <w:semiHidden/>
    <w:unhideWhenUsed/>
    <w:rsid w:val="0056689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6689E"/>
    <w:rPr>
      <w:sz w:val="20"/>
      <w:szCs w:val="20"/>
    </w:rPr>
  </w:style>
  <w:style w:type="paragraph" w:styleId="Kommentarthema">
    <w:name w:val="annotation subject"/>
    <w:basedOn w:val="Kommentartext"/>
    <w:next w:val="Kommentartext"/>
    <w:link w:val="KommentarthemaZchn"/>
    <w:uiPriority w:val="99"/>
    <w:semiHidden/>
    <w:unhideWhenUsed/>
    <w:rsid w:val="0056689E"/>
    <w:rPr>
      <w:b/>
      <w:bCs/>
    </w:rPr>
  </w:style>
  <w:style w:type="character" w:customStyle="1" w:styleId="KommentarthemaZchn">
    <w:name w:val="Kommentarthema Zchn"/>
    <w:basedOn w:val="KommentartextZchn"/>
    <w:link w:val="Kommentarthema"/>
    <w:uiPriority w:val="99"/>
    <w:semiHidden/>
    <w:rsid w:val="0056689E"/>
    <w:rPr>
      <w:b/>
      <w:bCs/>
      <w:sz w:val="20"/>
      <w:szCs w:val="20"/>
    </w:rPr>
  </w:style>
  <w:style w:type="paragraph" w:styleId="berarbeitung">
    <w:name w:val="Revision"/>
    <w:hidden/>
    <w:uiPriority w:val="99"/>
    <w:semiHidden/>
    <w:rsid w:val="000B1EF7"/>
    <w:pPr>
      <w:autoSpaceDN/>
      <w:spacing w:after="0" w:line="240" w:lineRule="auto"/>
    </w:pPr>
  </w:style>
  <w:style w:type="paragraph" w:customStyle="1" w:styleId="NUmmerierung">
    <w:name w:val="NUmmerierung"/>
    <w:basedOn w:val="Listenabsatz"/>
    <w:link w:val="NUmmerierungZchn"/>
    <w:qFormat/>
    <w:rsid w:val="000053FD"/>
    <w:pPr>
      <w:numPr>
        <w:numId w:val="18"/>
      </w:numPr>
      <w:spacing w:after="120" w:line="276" w:lineRule="auto"/>
      <w:ind w:left="567" w:hanging="567"/>
    </w:pPr>
    <w:rPr>
      <w:rFonts w:asciiTheme="minorHAnsi" w:hAnsiTheme="minorHAnsi" w:cstheme="minorHAnsi"/>
      <w:b/>
      <w:bCs/>
    </w:rPr>
  </w:style>
  <w:style w:type="character" w:customStyle="1" w:styleId="ListenabsatzZchn">
    <w:name w:val="Listenabsatz Zchn"/>
    <w:basedOn w:val="Absatz-Standardschriftart"/>
    <w:link w:val="Listenabsatz"/>
    <w:rsid w:val="000053FD"/>
  </w:style>
  <w:style w:type="character" w:customStyle="1" w:styleId="NUmmerierungZchn">
    <w:name w:val="NUmmerierung Zchn"/>
    <w:basedOn w:val="ListenabsatzZchn"/>
    <w:link w:val="NUmmerierung"/>
    <w:rsid w:val="000053FD"/>
    <w:rPr>
      <w:rFonts w:asciiTheme="minorHAnsi" w:hAnsiTheme="minorHAnsi" w:cstheme="minorHAnsi"/>
      <w:b/>
      <w:bCs/>
    </w:rPr>
  </w:style>
  <w:style w:type="paragraph" w:customStyle="1" w:styleId="Nummerierung0">
    <w:name w:val="Nummerierung"/>
    <w:basedOn w:val="NUmmerierung"/>
    <w:link w:val="NummerierungZchn0"/>
    <w:qFormat/>
    <w:rsid w:val="00B30116"/>
    <w:pPr>
      <w:ind w:left="284" w:hanging="284"/>
      <w:contextualSpacing w:val="0"/>
    </w:pPr>
    <w:rPr>
      <w:b w:val="0"/>
      <w:bCs w:val="0"/>
    </w:rPr>
  </w:style>
  <w:style w:type="character" w:customStyle="1" w:styleId="NummerierungZchn0">
    <w:name w:val="Nummerierung Zchn"/>
    <w:basedOn w:val="NUmmerierungZchn"/>
    <w:link w:val="Nummerierung0"/>
    <w:rsid w:val="00B30116"/>
    <w:rPr>
      <w:rFonts w:asciiTheme="minorHAnsi" w:hAnsiTheme="minorHAnsi" w:cstheme="minorHAnsi"/>
      <w:b w:val="0"/>
      <w:bCs w:val="0"/>
    </w:rPr>
  </w:style>
  <w:style w:type="paragraph" w:customStyle="1" w:styleId="Aufzhlung">
    <w:name w:val="Aufzählung"/>
    <w:basedOn w:val="NUmmerierung"/>
    <w:link w:val="AufzhlungZchn"/>
    <w:qFormat/>
    <w:rsid w:val="00B72D60"/>
    <w:pPr>
      <w:numPr>
        <w:numId w:val="19"/>
      </w:numPr>
      <w:contextualSpacing w:val="0"/>
    </w:pPr>
    <w:rPr>
      <w:b w:val="0"/>
      <w:bCs w:val="0"/>
    </w:rPr>
  </w:style>
  <w:style w:type="character" w:customStyle="1" w:styleId="AufzhlungZchn">
    <w:name w:val="Aufzählung Zchn"/>
    <w:basedOn w:val="NUmmerierungZchn"/>
    <w:link w:val="Aufzhlung"/>
    <w:rsid w:val="00B72D60"/>
    <w:rPr>
      <w:rFonts w:asciiTheme="minorHAnsi" w:hAnsiTheme="minorHAnsi" w:cstheme="minorHAnsi"/>
      <w:b w:val="0"/>
      <w:bCs w:val="0"/>
    </w:rPr>
  </w:style>
  <w:style w:type="character" w:styleId="NichtaufgelsteErwhnung">
    <w:name w:val="Unresolved Mention"/>
    <w:basedOn w:val="Absatz-Standardschriftart"/>
    <w:uiPriority w:val="99"/>
    <w:semiHidden/>
    <w:unhideWhenUsed/>
    <w:rsid w:val="00311CE0"/>
    <w:rPr>
      <w:color w:val="605E5C"/>
      <w:shd w:val="clear" w:color="auto" w:fill="E1DFDD"/>
    </w:rPr>
  </w:style>
  <w:style w:type="paragraph" w:styleId="Funotentext">
    <w:name w:val="footnote text"/>
    <w:basedOn w:val="Standard"/>
    <w:link w:val="FunotentextZchn"/>
    <w:uiPriority w:val="99"/>
    <w:semiHidden/>
    <w:unhideWhenUsed/>
    <w:rsid w:val="000225F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225FE"/>
    <w:rPr>
      <w:sz w:val="20"/>
      <w:szCs w:val="20"/>
    </w:rPr>
  </w:style>
  <w:style w:type="character" w:styleId="Funotenzeichen">
    <w:name w:val="footnote reference"/>
    <w:basedOn w:val="Absatz-Standardschriftart"/>
    <w:uiPriority w:val="99"/>
    <w:semiHidden/>
    <w:unhideWhenUsed/>
    <w:rsid w:val="000225FE"/>
    <w:rPr>
      <w:vertAlign w:val="superscript"/>
    </w:rPr>
  </w:style>
  <w:style w:type="character" w:customStyle="1" w:styleId="berschrift1Zchn">
    <w:name w:val="Überschrift 1 Zchn"/>
    <w:basedOn w:val="Absatz-Standardschriftart"/>
    <w:link w:val="berschrift1"/>
    <w:uiPriority w:val="9"/>
    <w:rsid w:val="00377D65"/>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3B4BA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97350">
      <w:bodyDiv w:val="1"/>
      <w:marLeft w:val="0"/>
      <w:marRight w:val="0"/>
      <w:marTop w:val="0"/>
      <w:marBottom w:val="0"/>
      <w:divBdr>
        <w:top w:val="none" w:sz="0" w:space="0" w:color="auto"/>
        <w:left w:val="none" w:sz="0" w:space="0" w:color="auto"/>
        <w:bottom w:val="none" w:sz="0" w:space="0" w:color="auto"/>
        <w:right w:val="none" w:sz="0" w:space="0" w:color="auto"/>
      </w:divBdr>
    </w:div>
    <w:div w:id="285308519">
      <w:bodyDiv w:val="1"/>
      <w:marLeft w:val="0"/>
      <w:marRight w:val="0"/>
      <w:marTop w:val="0"/>
      <w:marBottom w:val="0"/>
      <w:divBdr>
        <w:top w:val="none" w:sz="0" w:space="0" w:color="auto"/>
        <w:left w:val="none" w:sz="0" w:space="0" w:color="auto"/>
        <w:bottom w:val="none" w:sz="0" w:space="0" w:color="auto"/>
        <w:right w:val="none" w:sz="0" w:space="0" w:color="auto"/>
      </w:divBdr>
    </w:div>
    <w:div w:id="375353926">
      <w:bodyDiv w:val="1"/>
      <w:marLeft w:val="0"/>
      <w:marRight w:val="0"/>
      <w:marTop w:val="0"/>
      <w:marBottom w:val="0"/>
      <w:divBdr>
        <w:top w:val="none" w:sz="0" w:space="0" w:color="auto"/>
        <w:left w:val="none" w:sz="0" w:space="0" w:color="auto"/>
        <w:bottom w:val="none" w:sz="0" w:space="0" w:color="auto"/>
        <w:right w:val="none" w:sz="0" w:space="0" w:color="auto"/>
      </w:divBdr>
      <w:divsChild>
        <w:div w:id="318582752">
          <w:marLeft w:val="0"/>
          <w:marRight w:val="0"/>
          <w:marTop w:val="0"/>
          <w:marBottom w:val="0"/>
          <w:divBdr>
            <w:top w:val="none" w:sz="0" w:space="0" w:color="auto"/>
            <w:left w:val="none" w:sz="0" w:space="0" w:color="auto"/>
            <w:bottom w:val="none" w:sz="0" w:space="0" w:color="auto"/>
            <w:right w:val="none" w:sz="0" w:space="0" w:color="auto"/>
          </w:divBdr>
        </w:div>
        <w:div w:id="165487068">
          <w:marLeft w:val="0"/>
          <w:marRight w:val="0"/>
          <w:marTop w:val="0"/>
          <w:marBottom w:val="0"/>
          <w:divBdr>
            <w:top w:val="none" w:sz="0" w:space="0" w:color="auto"/>
            <w:left w:val="none" w:sz="0" w:space="0" w:color="auto"/>
            <w:bottom w:val="none" w:sz="0" w:space="0" w:color="auto"/>
            <w:right w:val="none" w:sz="0" w:space="0" w:color="auto"/>
          </w:divBdr>
        </w:div>
      </w:divsChild>
    </w:div>
    <w:div w:id="455683064">
      <w:bodyDiv w:val="1"/>
      <w:marLeft w:val="0"/>
      <w:marRight w:val="0"/>
      <w:marTop w:val="0"/>
      <w:marBottom w:val="0"/>
      <w:divBdr>
        <w:top w:val="none" w:sz="0" w:space="0" w:color="auto"/>
        <w:left w:val="none" w:sz="0" w:space="0" w:color="auto"/>
        <w:bottom w:val="none" w:sz="0" w:space="0" w:color="auto"/>
        <w:right w:val="none" w:sz="0" w:space="0" w:color="auto"/>
      </w:divBdr>
    </w:div>
    <w:div w:id="511989403">
      <w:bodyDiv w:val="1"/>
      <w:marLeft w:val="0"/>
      <w:marRight w:val="0"/>
      <w:marTop w:val="0"/>
      <w:marBottom w:val="0"/>
      <w:divBdr>
        <w:top w:val="none" w:sz="0" w:space="0" w:color="auto"/>
        <w:left w:val="none" w:sz="0" w:space="0" w:color="auto"/>
        <w:bottom w:val="none" w:sz="0" w:space="0" w:color="auto"/>
        <w:right w:val="none" w:sz="0" w:space="0" w:color="auto"/>
      </w:divBdr>
    </w:div>
    <w:div w:id="877736798">
      <w:bodyDiv w:val="1"/>
      <w:marLeft w:val="0"/>
      <w:marRight w:val="0"/>
      <w:marTop w:val="0"/>
      <w:marBottom w:val="0"/>
      <w:divBdr>
        <w:top w:val="none" w:sz="0" w:space="0" w:color="auto"/>
        <w:left w:val="none" w:sz="0" w:space="0" w:color="auto"/>
        <w:bottom w:val="none" w:sz="0" w:space="0" w:color="auto"/>
        <w:right w:val="none" w:sz="0" w:space="0" w:color="auto"/>
      </w:divBdr>
    </w:div>
    <w:div w:id="1021929194">
      <w:bodyDiv w:val="1"/>
      <w:marLeft w:val="0"/>
      <w:marRight w:val="0"/>
      <w:marTop w:val="0"/>
      <w:marBottom w:val="0"/>
      <w:divBdr>
        <w:top w:val="none" w:sz="0" w:space="0" w:color="auto"/>
        <w:left w:val="none" w:sz="0" w:space="0" w:color="auto"/>
        <w:bottom w:val="none" w:sz="0" w:space="0" w:color="auto"/>
        <w:right w:val="none" w:sz="0" w:space="0" w:color="auto"/>
      </w:divBdr>
    </w:div>
    <w:div w:id="1103190391">
      <w:bodyDiv w:val="1"/>
      <w:marLeft w:val="0"/>
      <w:marRight w:val="0"/>
      <w:marTop w:val="0"/>
      <w:marBottom w:val="0"/>
      <w:divBdr>
        <w:top w:val="none" w:sz="0" w:space="0" w:color="auto"/>
        <w:left w:val="none" w:sz="0" w:space="0" w:color="auto"/>
        <w:bottom w:val="none" w:sz="0" w:space="0" w:color="auto"/>
        <w:right w:val="none" w:sz="0" w:space="0" w:color="auto"/>
      </w:divBdr>
    </w:div>
    <w:div w:id="1158226532">
      <w:bodyDiv w:val="1"/>
      <w:marLeft w:val="0"/>
      <w:marRight w:val="0"/>
      <w:marTop w:val="0"/>
      <w:marBottom w:val="0"/>
      <w:divBdr>
        <w:top w:val="none" w:sz="0" w:space="0" w:color="auto"/>
        <w:left w:val="none" w:sz="0" w:space="0" w:color="auto"/>
        <w:bottom w:val="none" w:sz="0" w:space="0" w:color="auto"/>
        <w:right w:val="none" w:sz="0" w:space="0" w:color="auto"/>
      </w:divBdr>
    </w:div>
    <w:div w:id="1205485116">
      <w:bodyDiv w:val="1"/>
      <w:marLeft w:val="0"/>
      <w:marRight w:val="0"/>
      <w:marTop w:val="0"/>
      <w:marBottom w:val="0"/>
      <w:divBdr>
        <w:top w:val="none" w:sz="0" w:space="0" w:color="auto"/>
        <w:left w:val="none" w:sz="0" w:space="0" w:color="auto"/>
        <w:bottom w:val="none" w:sz="0" w:space="0" w:color="auto"/>
        <w:right w:val="none" w:sz="0" w:space="0" w:color="auto"/>
      </w:divBdr>
    </w:div>
    <w:div w:id="1211960179">
      <w:bodyDiv w:val="1"/>
      <w:marLeft w:val="0"/>
      <w:marRight w:val="0"/>
      <w:marTop w:val="0"/>
      <w:marBottom w:val="0"/>
      <w:divBdr>
        <w:top w:val="none" w:sz="0" w:space="0" w:color="auto"/>
        <w:left w:val="none" w:sz="0" w:space="0" w:color="auto"/>
        <w:bottom w:val="none" w:sz="0" w:space="0" w:color="auto"/>
        <w:right w:val="none" w:sz="0" w:space="0" w:color="auto"/>
      </w:divBdr>
    </w:div>
    <w:div w:id="1400400609">
      <w:bodyDiv w:val="1"/>
      <w:marLeft w:val="0"/>
      <w:marRight w:val="0"/>
      <w:marTop w:val="0"/>
      <w:marBottom w:val="0"/>
      <w:divBdr>
        <w:top w:val="none" w:sz="0" w:space="0" w:color="auto"/>
        <w:left w:val="none" w:sz="0" w:space="0" w:color="auto"/>
        <w:bottom w:val="none" w:sz="0" w:space="0" w:color="auto"/>
        <w:right w:val="none" w:sz="0" w:space="0" w:color="auto"/>
      </w:divBdr>
    </w:div>
    <w:div w:id="1442145103">
      <w:bodyDiv w:val="1"/>
      <w:marLeft w:val="0"/>
      <w:marRight w:val="0"/>
      <w:marTop w:val="0"/>
      <w:marBottom w:val="0"/>
      <w:divBdr>
        <w:top w:val="none" w:sz="0" w:space="0" w:color="auto"/>
        <w:left w:val="none" w:sz="0" w:space="0" w:color="auto"/>
        <w:bottom w:val="none" w:sz="0" w:space="0" w:color="auto"/>
        <w:right w:val="none" w:sz="0" w:space="0" w:color="auto"/>
      </w:divBdr>
    </w:div>
    <w:div w:id="1452938917">
      <w:bodyDiv w:val="1"/>
      <w:marLeft w:val="0"/>
      <w:marRight w:val="0"/>
      <w:marTop w:val="0"/>
      <w:marBottom w:val="0"/>
      <w:divBdr>
        <w:top w:val="none" w:sz="0" w:space="0" w:color="auto"/>
        <w:left w:val="none" w:sz="0" w:space="0" w:color="auto"/>
        <w:bottom w:val="none" w:sz="0" w:space="0" w:color="auto"/>
        <w:right w:val="none" w:sz="0" w:space="0" w:color="auto"/>
      </w:divBdr>
      <w:divsChild>
        <w:div w:id="1726373597">
          <w:marLeft w:val="0"/>
          <w:marRight w:val="0"/>
          <w:marTop w:val="0"/>
          <w:marBottom w:val="0"/>
          <w:divBdr>
            <w:top w:val="none" w:sz="0" w:space="0" w:color="auto"/>
            <w:left w:val="none" w:sz="0" w:space="0" w:color="auto"/>
            <w:bottom w:val="none" w:sz="0" w:space="0" w:color="auto"/>
            <w:right w:val="none" w:sz="0" w:space="0" w:color="auto"/>
          </w:divBdr>
        </w:div>
        <w:div w:id="1692880420">
          <w:marLeft w:val="0"/>
          <w:marRight w:val="0"/>
          <w:marTop w:val="0"/>
          <w:marBottom w:val="0"/>
          <w:divBdr>
            <w:top w:val="none" w:sz="0" w:space="0" w:color="auto"/>
            <w:left w:val="none" w:sz="0" w:space="0" w:color="auto"/>
            <w:bottom w:val="none" w:sz="0" w:space="0" w:color="auto"/>
            <w:right w:val="none" w:sz="0" w:space="0" w:color="auto"/>
          </w:divBdr>
        </w:div>
      </w:divsChild>
    </w:div>
    <w:div w:id="1657103326">
      <w:bodyDiv w:val="1"/>
      <w:marLeft w:val="0"/>
      <w:marRight w:val="0"/>
      <w:marTop w:val="0"/>
      <w:marBottom w:val="0"/>
      <w:divBdr>
        <w:top w:val="none" w:sz="0" w:space="0" w:color="auto"/>
        <w:left w:val="none" w:sz="0" w:space="0" w:color="auto"/>
        <w:bottom w:val="none" w:sz="0" w:space="0" w:color="auto"/>
        <w:right w:val="none" w:sz="0" w:space="0" w:color="auto"/>
      </w:divBdr>
      <w:divsChild>
        <w:div w:id="1041319907">
          <w:marLeft w:val="0"/>
          <w:marRight w:val="0"/>
          <w:marTop w:val="0"/>
          <w:marBottom w:val="0"/>
          <w:divBdr>
            <w:top w:val="none" w:sz="0" w:space="0" w:color="auto"/>
            <w:left w:val="none" w:sz="0" w:space="0" w:color="auto"/>
            <w:bottom w:val="none" w:sz="0" w:space="0" w:color="auto"/>
            <w:right w:val="none" w:sz="0" w:space="0" w:color="auto"/>
          </w:divBdr>
        </w:div>
        <w:div w:id="1393071">
          <w:marLeft w:val="0"/>
          <w:marRight w:val="0"/>
          <w:marTop w:val="0"/>
          <w:marBottom w:val="0"/>
          <w:divBdr>
            <w:top w:val="none" w:sz="0" w:space="0" w:color="auto"/>
            <w:left w:val="none" w:sz="0" w:space="0" w:color="auto"/>
            <w:bottom w:val="none" w:sz="0" w:space="0" w:color="auto"/>
            <w:right w:val="none" w:sz="0" w:space="0" w:color="auto"/>
          </w:divBdr>
        </w:div>
      </w:divsChild>
    </w:div>
    <w:div w:id="1675953116">
      <w:bodyDiv w:val="1"/>
      <w:marLeft w:val="0"/>
      <w:marRight w:val="0"/>
      <w:marTop w:val="0"/>
      <w:marBottom w:val="0"/>
      <w:divBdr>
        <w:top w:val="none" w:sz="0" w:space="0" w:color="auto"/>
        <w:left w:val="none" w:sz="0" w:space="0" w:color="auto"/>
        <w:bottom w:val="none" w:sz="0" w:space="0" w:color="auto"/>
        <w:right w:val="none" w:sz="0" w:space="0" w:color="auto"/>
      </w:divBdr>
    </w:div>
    <w:div w:id="1692953226">
      <w:bodyDiv w:val="1"/>
      <w:marLeft w:val="0"/>
      <w:marRight w:val="0"/>
      <w:marTop w:val="0"/>
      <w:marBottom w:val="0"/>
      <w:divBdr>
        <w:top w:val="none" w:sz="0" w:space="0" w:color="auto"/>
        <w:left w:val="none" w:sz="0" w:space="0" w:color="auto"/>
        <w:bottom w:val="none" w:sz="0" w:space="0" w:color="auto"/>
        <w:right w:val="none" w:sz="0" w:space="0" w:color="auto"/>
      </w:divBdr>
    </w:div>
    <w:div w:id="1804234043">
      <w:bodyDiv w:val="1"/>
      <w:marLeft w:val="0"/>
      <w:marRight w:val="0"/>
      <w:marTop w:val="0"/>
      <w:marBottom w:val="0"/>
      <w:divBdr>
        <w:top w:val="none" w:sz="0" w:space="0" w:color="auto"/>
        <w:left w:val="none" w:sz="0" w:space="0" w:color="auto"/>
        <w:bottom w:val="none" w:sz="0" w:space="0" w:color="auto"/>
        <w:right w:val="none" w:sz="0" w:space="0" w:color="auto"/>
      </w:divBdr>
    </w:div>
    <w:div w:id="1837500843">
      <w:bodyDiv w:val="1"/>
      <w:marLeft w:val="0"/>
      <w:marRight w:val="0"/>
      <w:marTop w:val="0"/>
      <w:marBottom w:val="0"/>
      <w:divBdr>
        <w:top w:val="none" w:sz="0" w:space="0" w:color="auto"/>
        <w:left w:val="none" w:sz="0" w:space="0" w:color="auto"/>
        <w:bottom w:val="none" w:sz="0" w:space="0" w:color="auto"/>
        <w:right w:val="none" w:sz="0" w:space="0" w:color="auto"/>
      </w:divBdr>
    </w:div>
    <w:div w:id="1988046981">
      <w:bodyDiv w:val="1"/>
      <w:marLeft w:val="0"/>
      <w:marRight w:val="0"/>
      <w:marTop w:val="0"/>
      <w:marBottom w:val="0"/>
      <w:divBdr>
        <w:top w:val="none" w:sz="0" w:space="0" w:color="auto"/>
        <w:left w:val="none" w:sz="0" w:space="0" w:color="auto"/>
        <w:bottom w:val="none" w:sz="0" w:space="0" w:color="auto"/>
        <w:right w:val="none" w:sz="0" w:space="0" w:color="auto"/>
      </w:divBdr>
      <w:divsChild>
        <w:div w:id="444662572">
          <w:marLeft w:val="0"/>
          <w:marRight w:val="0"/>
          <w:marTop w:val="0"/>
          <w:marBottom w:val="0"/>
          <w:divBdr>
            <w:top w:val="none" w:sz="0" w:space="0" w:color="auto"/>
            <w:left w:val="none" w:sz="0" w:space="0" w:color="auto"/>
            <w:bottom w:val="none" w:sz="0" w:space="0" w:color="auto"/>
            <w:right w:val="none" w:sz="0" w:space="0" w:color="auto"/>
          </w:divBdr>
        </w:div>
        <w:div w:id="7566388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4548BB-CDC3-46CA-AD93-1E29BED2DC9E}" type="doc">
      <dgm:prSet loTypeId="urn:microsoft.com/office/officeart/2005/8/layout/chevron1" loCatId="process" qsTypeId="urn:microsoft.com/office/officeart/2005/8/quickstyle/simple1" qsCatId="simple" csTypeId="urn:microsoft.com/office/officeart/2005/8/colors/accent3_3" csCatId="accent3" phldr="1"/>
      <dgm:spPr/>
    </dgm:pt>
    <dgm:pt modelId="{9FF411C1-CB1E-44B4-A439-AB15585E4DBE}">
      <dgm:prSet phldrT="[Text]"/>
      <dgm:spPr/>
      <dgm:t>
        <a:bodyPr/>
        <a:lstStyle/>
        <a:p>
          <a:r>
            <a:rPr lang="de-DE"/>
            <a:t>These</a:t>
          </a:r>
        </a:p>
      </dgm:t>
    </dgm:pt>
    <dgm:pt modelId="{BB610FE6-3F0D-4EEF-98A8-F7C8FED5D5F5}" type="parTrans" cxnId="{107BBC1E-F636-40B5-83BB-DAC221B14E2B}">
      <dgm:prSet/>
      <dgm:spPr/>
      <dgm:t>
        <a:bodyPr/>
        <a:lstStyle/>
        <a:p>
          <a:endParaRPr lang="de-DE"/>
        </a:p>
      </dgm:t>
    </dgm:pt>
    <dgm:pt modelId="{B5118E8A-36BD-48F1-AB4E-21FF4B9D7225}" type="sibTrans" cxnId="{107BBC1E-F636-40B5-83BB-DAC221B14E2B}">
      <dgm:prSet/>
      <dgm:spPr/>
      <dgm:t>
        <a:bodyPr/>
        <a:lstStyle/>
        <a:p>
          <a:endParaRPr lang="de-DE"/>
        </a:p>
      </dgm:t>
    </dgm:pt>
    <dgm:pt modelId="{FB45A0DB-D5C9-435E-8AA1-FBA4DCDCD022}">
      <dgm:prSet phldrT="[Text]"/>
      <dgm:spPr/>
      <dgm:t>
        <a:bodyPr/>
        <a:lstStyle/>
        <a:p>
          <a:r>
            <a:rPr lang="de-DE"/>
            <a:t>Argument</a:t>
          </a:r>
        </a:p>
      </dgm:t>
    </dgm:pt>
    <dgm:pt modelId="{304A6D75-1FD0-4EA3-A0DF-91A4DB1DCE57}" type="parTrans" cxnId="{37839467-E71D-4FBE-B82F-939F480064FB}">
      <dgm:prSet/>
      <dgm:spPr/>
      <dgm:t>
        <a:bodyPr/>
        <a:lstStyle/>
        <a:p>
          <a:endParaRPr lang="de-DE"/>
        </a:p>
      </dgm:t>
    </dgm:pt>
    <dgm:pt modelId="{DF3FF718-B6D4-48B4-A216-A0F0EAFD7374}" type="sibTrans" cxnId="{37839467-E71D-4FBE-B82F-939F480064FB}">
      <dgm:prSet/>
      <dgm:spPr/>
      <dgm:t>
        <a:bodyPr/>
        <a:lstStyle/>
        <a:p>
          <a:endParaRPr lang="de-DE"/>
        </a:p>
      </dgm:t>
    </dgm:pt>
    <dgm:pt modelId="{EAC61593-764F-40AB-BAD4-B10E4F8BB9A4}">
      <dgm:prSet phldrT="[Text]"/>
      <dgm:spPr/>
      <dgm:t>
        <a:bodyPr/>
        <a:lstStyle/>
        <a:p>
          <a:r>
            <a:rPr lang="de-DE"/>
            <a:t>Folgerung</a:t>
          </a:r>
        </a:p>
      </dgm:t>
    </dgm:pt>
    <dgm:pt modelId="{1E19B4C7-D426-454D-9508-2341E9C312BF}" type="parTrans" cxnId="{8986C576-2E22-4C21-AD8F-23AF683DFBC8}">
      <dgm:prSet/>
      <dgm:spPr/>
      <dgm:t>
        <a:bodyPr/>
        <a:lstStyle/>
        <a:p>
          <a:endParaRPr lang="de-DE"/>
        </a:p>
      </dgm:t>
    </dgm:pt>
    <dgm:pt modelId="{F6071C27-A9F3-4861-A2C9-49FFBC4DAFE8}" type="sibTrans" cxnId="{8986C576-2E22-4C21-AD8F-23AF683DFBC8}">
      <dgm:prSet/>
      <dgm:spPr/>
      <dgm:t>
        <a:bodyPr/>
        <a:lstStyle/>
        <a:p>
          <a:endParaRPr lang="de-DE"/>
        </a:p>
      </dgm:t>
    </dgm:pt>
    <dgm:pt modelId="{97199B21-3CE9-46DF-897D-E3CF7274DFF4}">
      <dgm:prSet/>
      <dgm:spPr/>
      <dgm:t>
        <a:bodyPr/>
        <a:lstStyle/>
        <a:p>
          <a:r>
            <a:rPr lang="de-DE"/>
            <a:t>Stützung des Arguments</a:t>
          </a:r>
        </a:p>
      </dgm:t>
    </dgm:pt>
    <dgm:pt modelId="{4C96FD46-551F-4244-9661-BAA74052DDFF}" type="parTrans" cxnId="{269C250B-104B-4D22-B07D-E2F7A1FC12A1}">
      <dgm:prSet/>
      <dgm:spPr/>
      <dgm:t>
        <a:bodyPr/>
        <a:lstStyle/>
        <a:p>
          <a:endParaRPr lang="de-DE"/>
        </a:p>
      </dgm:t>
    </dgm:pt>
    <dgm:pt modelId="{16C27DE8-9FB2-4F20-B72B-AA25101C85FA}" type="sibTrans" cxnId="{269C250B-104B-4D22-B07D-E2F7A1FC12A1}">
      <dgm:prSet/>
      <dgm:spPr/>
      <dgm:t>
        <a:bodyPr/>
        <a:lstStyle/>
        <a:p>
          <a:endParaRPr lang="de-DE"/>
        </a:p>
      </dgm:t>
    </dgm:pt>
    <dgm:pt modelId="{8AA5D4C0-E3FF-4485-BA07-CAA704F2FB84}" type="pres">
      <dgm:prSet presAssocID="{F44548BB-CDC3-46CA-AD93-1E29BED2DC9E}" presName="Name0" presStyleCnt="0">
        <dgm:presLayoutVars>
          <dgm:dir/>
          <dgm:animLvl val="lvl"/>
          <dgm:resizeHandles val="exact"/>
        </dgm:presLayoutVars>
      </dgm:prSet>
      <dgm:spPr/>
    </dgm:pt>
    <dgm:pt modelId="{6AAF7B3E-E920-45B0-AE07-A457617407D9}" type="pres">
      <dgm:prSet presAssocID="{9FF411C1-CB1E-44B4-A439-AB15585E4DBE}" presName="parTxOnly" presStyleLbl="node1" presStyleIdx="0" presStyleCnt="4">
        <dgm:presLayoutVars>
          <dgm:chMax val="0"/>
          <dgm:chPref val="0"/>
          <dgm:bulletEnabled val="1"/>
        </dgm:presLayoutVars>
      </dgm:prSet>
      <dgm:spPr/>
    </dgm:pt>
    <dgm:pt modelId="{56BF5F85-3C5A-46F2-ACD8-D44FA4C0C6FC}" type="pres">
      <dgm:prSet presAssocID="{B5118E8A-36BD-48F1-AB4E-21FF4B9D7225}" presName="parTxOnlySpace" presStyleCnt="0"/>
      <dgm:spPr/>
    </dgm:pt>
    <dgm:pt modelId="{3D5991FC-8DBA-40A2-AB2B-C80085768582}" type="pres">
      <dgm:prSet presAssocID="{FB45A0DB-D5C9-435E-8AA1-FBA4DCDCD022}" presName="parTxOnly" presStyleLbl="node1" presStyleIdx="1" presStyleCnt="4">
        <dgm:presLayoutVars>
          <dgm:chMax val="0"/>
          <dgm:chPref val="0"/>
          <dgm:bulletEnabled val="1"/>
        </dgm:presLayoutVars>
      </dgm:prSet>
      <dgm:spPr/>
    </dgm:pt>
    <dgm:pt modelId="{FF9D3643-BB99-4A6C-BD6C-1DD0D8EDA7A4}" type="pres">
      <dgm:prSet presAssocID="{DF3FF718-B6D4-48B4-A216-A0F0EAFD7374}" presName="parTxOnlySpace" presStyleCnt="0"/>
      <dgm:spPr/>
    </dgm:pt>
    <dgm:pt modelId="{6B805297-3DF1-424F-B214-B510321AD2B3}" type="pres">
      <dgm:prSet presAssocID="{97199B21-3CE9-46DF-897D-E3CF7274DFF4}" presName="parTxOnly" presStyleLbl="node1" presStyleIdx="2" presStyleCnt="4">
        <dgm:presLayoutVars>
          <dgm:chMax val="0"/>
          <dgm:chPref val="0"/>
          <dgm:bulletEnabled val="1"/>
        </dgm:presLayoutVars>
      </dgm:prSet>
      <dgm:spPr/>
    </dgm:pt>
    <dgm:pt modelId="{1A687D98-AE2E-40FF-A26C-47EB2B3C5782}" type="pres">
      <dgm:prSet presAssocID="{16C27DE8-9FB2-4F20-B72B-AA25101C85FA}" presName="parTxOnlySpace" presStyleCnt="0"/>
      <dgm:spPr/>
    </dgm:pt>
    <dgm:pt modelId="{0415CEA4-0C62-43D6-9EC0-EF1699F6F9E4}" type="pres">
      <dgm:prSet presAssocID="{EAC61593-764F-40AB-BAD4-B10E4F8BB9A4}" presName="parTxOnly" presStyleLbl="node1" presStyleIdx="3" presStyleCnt="4">
        <dgm:presLayoutVars>
          <dgm:chMax val="0"/>
          <dgm:chPref val="0"/>
          <dgm:bulletEnabled val="1"/>
        </dgm:presLayoutVars>
      </dgm:prSet>
      <dgm:spPr/>
    </dgm:pt>
  </dgm:ptLst>
  <dgm:cxnLst>
    <dgm:cxn modelId="{269C250B-104B-4D22-B07D-E2F7A1FC12A1}" srcId="{F44548BB-CDC3-46CA-AD93-1E29BED2DC9E}" destId="{97199B21-3CE9-46DF-897D-E3CF7274DFF4}" srcOrd="2" destOrd="0" parTransId="{4C96FD46-551F-4244-9661-BAA74052DDFF}" sibTransId="{16C27DE8-9FB2-4F20-B72B-AA25101C85FA}"/>
    <dgm:cxn modelId="{107BBC1E-F636-40B5-83BB-DAC221B14E2B}" srcId="{F44548BB-CDC3-46CA-AD93-1E29BED2DC9E}" destId="{9FF411C1-CB1E-44B4-A439-AB15585E4DBE}" srcOrd="0" destOrd="0" parTransId="{BB610FE6-3F0D-4EEF-98A8-F7C8FED5D5F5}" sibTransId="{B5118E8A-36BD-48F1-AB4E-21FF4B9D7225}"/>
    <dgm:cxn modelId="{E056B624-6057-42CD-A532-AEE314C699D7}" type="presOf" srcId="{97199B21-3CE9-46DF-897D-E3CF7274DFF4}" destId="{6B805297-3DF1-424F-B214-B510321AD2B3}" srcOrd="0" destOrd="0" presId="urn:microsoft.com/office/officeart/2005/8/layout/chevron1"/>
    <dgm:cxn modelId="{04DFDE34-6BDC-4858-BCE1-F596BB9845FF}" type="presOf" srcId="{FB45A0DB-D5C9-435E-8AA1-FBA4DCDCD022}" destId="{3D5991FC-8DBA-40A2-AB2B-C80085768582}" srcOrd="0" destOrd="0" presId="urn:microsoft.com/office/officeart/2005/8/layout/chevron1"/>
    <dgm:cxn modelId="{37839467-E71D-4FBE-B82F-939F480064FB}" srcId="{F44548BB-CDC3-46CA-AD93-1E29BED2DC9E}" destId="{FB45A0DB-D5C9-435E-8AA1-FBA4DCDCD022}" srcOrd="1" destOrd="0" parTransId="{304A6D75-1FD0-4EA3-A0DF-91A4DB1DCE57}" sibTransId="{DF3FF718-B6D4-48B4-A216-A0F0EAFD7374}"/>
    <dgm:cxn modelId="{8986C576-2E22-4C21-AD8F-23AF683DFBC8}" srcId="{F44548BB-CDC3-46CA-AD93-1E29BED2DC9E}" destId="{EAC61593-764F-40AB-BAD4-B10E4F8BB9A4}" srcOrd="3" destOrd="0" parTransId="{1E19B4C7-D426-454D-9508-2341E9C312BF}" sibTransId="{F6071C27-A9F3-4861-A2C9-49FFBC4DAFE8}"/>
    <dgm:cxn modelId="{A0E7E478-B0CE-4915-B725-3753399F95A3}" type="presOf" srcId="{9FF411C1-CB1E-44B4-A439-AB15585E4DBE}" destId="{6AAF7B3E-E920-45B0-AE07-A457617407D9}" srcOrd="0" destOrd="0" presId="urn:microsoft.com/office/officeart/2005/8/layout/chevron1"/>
    <dgm:cxn modelId="{C1F04D96-2C87-4C8A-A2B0-9F61BA519117}" type="presOf" srcId="{F44548BB-CDC3-46CA-AD93-1E29BED2DC9E}" destId="{8AA5D4C0-E3FF-4485-BA07-CAA704F2FB84}" srcOrd="0" destOrd="0" presId="urn:microsoft.com/office/officeart/2005/8/layout/chevron1"/>
    <dgm:cxn modelId="{1C0174DC-E63F-4AFE-9CE5-29F47CDBE705}" type="presOf" srcId="{EAC61593-764F-40AB-BAD4-B10E4F8BB9A4}" destId="{0415CEA4-0C62-43D6-9EC0-EF1699F6F9E4}" srcOrd="0" destOrd="0" presId="urn:microsoft.com/office/officeart/2005/8/layout/chevron1"/>
    <dgm:cxn modelId="{CA23CDD7-4A0E-46F9-B113-58840F43B848}" type="presParOf" srcId="{8AA5D4C0-E3FF-4485-BA07-CAA704F2FB84}" destId="{6AAF7B3E-E920-45B0-AE07-A457617407D9}" srcOrd="0" destOrd="0" presId="urn:microsoft.com/office/officeart/2005/8/layout/chevron1"/>
    <dgm:cxn modelId="{B6E365CC-48B2-4381-8CBF-07ED12FBF676}" type="presParOf" srcId="{8AA5D4C0-E3FF-4485-BA07-CAA704F2FB84}" destId="{56BF5F85-3C5A-46F2-ACD8-D44FA4C0C6FC}" srcOrd="1" destOrd="0" presId="urn:microsoft.com/office/officeart/2005/8/layout/chevron1"/>
    <dgm:cxn modelId="{6EBF4D0A-7393-4764-8A9F-D0F7D404F2CD}" type="presParOf" srcId="{8AA5D4C0-E3FF-4485-BA07-CAA704F2FB84}" destId="{3D5991FC-8DBA-40A2-AB2B-C80085768582}" srcOrd="2" destOrd="0" presId="urn:microsoft.com/office/officeart/2005/8/layout/chevron1"/>
    <dgm:cxn modelId="{38B74798-5440-42B4-B84D-C5F8E7CC278B}" type="presParOf" srcId="{8AA5D4C0-E3FF-4485-BA07-CAA704F2FB84}" destId="{FF9D3643-BB99-4A6C-BD6C-1DD0D8EDA7A4}" srcOrd="3" destOrd="0" presId="urn:microsoft.com/office/officeart/2005/8/layout/chevron1"/>
    <dgm:cxn modelId="{1414F3C7-6C5B-4BFE-9BD3-0E6708F41B6B}" type="presParOf" srcId="{8AA5D4C0-E3FF-4485-BA07-CAA704F2FB84}" destId="{6B805297-3DF1-424F-B214-B510321AD2B3}" srcOrd="4" destOrd="0" presId="urn:microsoft.com/office/officeart/2005/8/layout/chevron1"/>
    <dgm:cxn modelId="{4AEE9F4A-9382-4664-9E02-62F5E5B8C6DF}" type="presParOf" srcId="{8AA5D4C0-E3FF-4485-BA07-CAA704F2FB84}" destId="{1A687D98-AE2E-40FF-A26C-47EB2B3C5782}" srcOrd="5" destOrd="0" presId="urn:microsoft.com/office/officeart/2005/8/layout/chevron1"/>
    <dgm:cxn modelId="{CA77A85C-6C4F-40D3-8433-7FBC44185E12}" type="presParOf" srcId="{8AA5D4C0-E3FF-4485-BA07-CAA704F2FB84}" destId="{0415CEA4-0C62-43D6-9EC0-EF1699F6F9E4}" srcOrd="6"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AF7B3E-E920-45B0-AE07-A457617407D9}">
      <dsp:nvSpPr>
        <dsp:cNvPr id="0" name=""/>
        <dsp:cNvSpPr/>
      </dsp:nvSpPr>
      <dsp:spPr>
        <a:xfrm>
          <a:off x="2506" y="0"/>
          <a:ext cx="1459145" cy="472068"/>
        </a:xfrm>
        <a:prstGeom prst="chevron">
          <a:avLst/>
        </a:prstGeom>
        <a:solidFill>
          <a:schemeClr val="accent3">
            <a:shade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marL="0" lvl="0" indent="0" algn="ctr" defTabSz="577850">
            <a:lnSpc>
              <a:spcPct val="90000"/>
            </a:lnSpc>
            <a:spcBef>
              <a:spcPct val="0"/>
            </a:spcBef>
            <a:spcAft>
              <a:spcPct val="35000"/>
            </a:spcAft>
            <a:buNone/>
          </a:pPr>
          <a:r>
            <a:rPr lang="de-DE" sz="1300" kern="1200"/>
            <a:t>These</a:t>
          </a:r>
        </a:p>
      </dsp:txBody>
      <dsp:txXfrm>
        <a:off x="238540" y="0"/>
        <a:ext cx="987077" cy="472068"/>
      </dsp:txXfrm>
    </dsp:sp>
    <dsp:sp modelId="{3D5991FC-8DBA-40A2-AB2B-C80085768582}">
      <dsp:nvSpPr>
        <dsp:cNvPr id="0" name=""/>
        <dsp:cNvSpPr/>
      </dsp:nvSpPr>
      <dsp:spPr>
        <a:xfrm>
          <a:off x="1315737" y="0"/>
          <a:ext cx="1459145" cy="472068"/>
        </a:xfrm>
        <a:prstGeom prst="chevron">
          <a:avLst/>
        </a:prstGeom>
        <a:solidFill>
          <a:schemeClr val="accent3">
            <a:shade val="80000"/>
            <a:hueOff val="0"/>
            <a:satOff val="0"/>
            <a:lumOff val="636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marL="0" lvl="0" indent="0" algn="ctr" defTabSz="577850">
            <a:lnSpc>
              <a:spcPct val="90000"/>
            </a:lnSpc>
            <a:spcBef>
              <a:spcPct val="0"/>
            </a:spcBef>
            <a:spcAft>
              <a:spcPct val="35000"/>
            </a:spcAft>
            <a:buNone/>
          </a:pPr>
          <a:r>
            <a:rPr lang="de-DE" sz="1300" kern="1200"/>
            <a:t>Argument</a:t>
          </a:r>
        </a:p>
      </dsp:txBody>
      <dsp:txXfrm>
        <a:off x="1551771" y="0"/>
        <a:ext cx="987077" cy="472068"/>
      </dsp:txXfrm>
    </dsp:sp>
    <dsp:sp modelId="{6B805297-3DF1-424F-B214-B510321AD2B3}">
      <dsp:nvSpPr>
        <dsp:cNvPr id="0" name=""/>
        <dsp:cNvSpPr/>
      </dsp:nvSpPr>
      <dsp:spPr>
        <a:xfrm>
          <a:off x="2628967" y="0"/>
          <a:ext cx="1459145" cy="472068"/>
        </a:xfrm>
        <a:prstGeom prst="chevron">
          <a:avLst/>
        </a:prstGeom>
        <a:solidFill>
          <a:schemeClr val="accent3">
            <a:shade val="80000"/>
            <a:hueOff val="0"/>
            <a:satOff val="0"/>
            <a:lumOff val="1272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marL="0" lvl="0" indent="0" algn="ctr" defTabSz="577850">
            <a:lnSpc>
              <a:spcPct val="90000"/>
            </a:lnSpc>
            <a:spcBef>
              <a:spcPct val="0"/>
            </a:spcBef>
            <a:spcAft>
              <a:spcPct val="35000"/>
            </a:spcAft>
            <a:buNone/>
          </a:pPr>
          <a:r>
            <a:rPr lang="de-DE" sz="1300" kern="1200"/>
            <a:t>Stützung des Arguments</a:t>
          </a:r>
        </a:p>
      </dsp:txBody>
      <dsp:txXfrm>
        <a:off x="2865001" y="0"/>
        <a:ext cx="987077" cy="472068"/>
      </dsp:txXfrm>
    </dsp:sp>
    <dsp:sp modelId="{0415CEA4-0C62-43D6-9EC0-EF1699F6F9E4}">
      <dsp:nvSpPr>
        <dsp:cNvPr id="0" name=""/>
        <dsp:cNvSpPr/>
      </dsp:nvSpPr>
      <dsp:spPr>
        <a:xfrm>
          <a:off x="3942198" y="0"/>
          <a:ext cx="1459145" cy="472068"/>
        </a:xfrm>
        <a:prstGeom prst="chevron">
          <a:avLst/>
        </a:prstGeom>
        <a:solidFill>
          <a:schemeClr val="accent3">
            <a:shade val="80000"/>
            <a:hueOff val="0"/>
            <a:satOff val="0"/>
            <a:lumOff val="1909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2007" tIns="17336" rIns="17336" bIns="17336" numCol="1" spcCol="1270" anchor="ctr" anchorCtr="0">
          <a:noAutofit/>
        </a:bodyPr>
        <a:lstStyle/>
        <a:p>
          <a:pPr marL="0" lvl="0" indent="0" algn="ctr" defTabSz="577850">
            <a:lnSpc>
              <a:spcPct val="90000"/>
            </a:lnSpc>
            <a:spcBef>
              <a:spcPct val="0"/>
            </a:spcBef>
            <a:spcAft>
              <a:spcPct val="35000"/>
            </a:spcAft>
            <a:buNone/>
          </a:pPr>
          <a:r>
            <a:rPr lang="de-DE" sz="1300" kern="1200"/>
            <a:t>Folgerung</a:t>
          </a:r>
        </a:p>
      </dsp:txBody>
      <dsp:txXfrm>
        <a:off x="4178232" y="0"/>
        <a:ext cx="987077" cy="47206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E1194-A3B3-479C-8527-C5F1D7EB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864</Words>
  <Characters>5448</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Frauke Haake</dc:creator>
  <dc:description/>
  <cp:lastModifiedBy>Frauke Haake</cp:lastModifiedBy>
  <cp:revision>330</cp:revision>
  <dcterms:created xsi:type="dcterms:W3CDTF">2023-10-30T11:08:00Z</dcterms:created>
  <dcterms:modified xsi:type="dcterms:W3CDTF">2024-09-11T13:42:00Z</dcterms:modified>
</cp:coreProperties>
</file>